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491" w:type="dxa"/>
        <w:tblInd w:w="-284" w:type="dxa"/>
        <w:tblCellMar>
          <w:left w:w="0" w:type="dxa"/>
          <w:right w:w="0" w:type="dxa"/>
        </w:tblCellMar>
        <w:tblLook w:val="01E0" w:firstRow="1" w:lastRow="1" w:firstColumn="1" w:lastColumn="1" w:noHBand="0" w:noVBand="0"/>
      </w:tblPr>
      <w:tblGrid>
        <w:gridCol w:w="4050"/>
        <w:gridCol w:w="6441"/>
      </w:tblGrid>
      <w:tr w:rsidR="00D43A55" w:rsidRPr="000D7189" w14:paraId="3D2868FE" w14:textId="77777777" w:rsidTr="0056233C">
        <w:trPr>
          <w:trHeight w:val="1241"/>
        </w:trPr>
        <w:tc>
          <w:tcPr>
            <w:tcW w:w="4050" w:type="dxa"/>
          </w:tcPr>
          <w:p w14:paraId="70D96BA3" w14:textId="77777777" w:rsidR="00D43A55" w:rsidRPr="00E32F68" w:rsidRDefault="00D43A55" w:rsidP="007917EF">
            <w:pPr>
              <w:spacing w:before="60" w:after="60" w:line="288" w:lineRule="auto"/>
              <w:jc w:val="center"/>
              <w:rPr>
                <w:rFonts w:ascii="Times New Roman" w:hAnsi="Times New Roman" w:cs="Times New Roman"/>
                <w:b/>
                <w:sz w:val="26"/>
                <w:szCs w:val="26"/>
              </w:rPr>
            </w:pPr>
            <w:r w:rsidRPr="00E32F68">
              <w:rPr>
                <w:rFonts w:ascii="Times New Roman" w:hAnsi="Times New Roman" w:cs="Times New Roman"/>
                <w:b/>
                <w:sz w:val="26"/>
                <w:szCs w:val="26"/>
              </w:rPr>
              <w:t xml:space="preserve">TCT VẬT TƯ NÔNG NGHIỆP </w:t>
            </w:r>
          </w:p>
          <w:p w14:paraId="60033ACF" w14:textId="442C639E" w:rsidR="00D43A55" w:rsidRPr="00E32F68" w:rsidRDefault="000E0593" w:rsidP="007917EF">
            <w:pPr>
              <w:spacing w:before="60" w:after="60" w:line="288" w:lineRule="auto"/>
              <w:jc w:val="center"/>
              <w:rPr>
                <w:rFonts w:ascii="Times New Roman" w:hAnsi="Times New Roman" w:cs="Times New Roman"/>
                <w:b/>
                <w:sz w:val="26"/>
                <w:szCs w:val="26"/>
              </w:rPr>
            </w:pPr>
            <w:r w:rsidRPr="00E32F68">
              <w:rPr>
                <w:rFonts w:ascii="Times New Roman" w:hAnsi="Times New Roman" w:cs="Times New Roman"/>
                <w:noProof/>
                <w:sz w:val="26"/>
                <w:szCs w:val="26"/>
              </w:rPr>
              <mc:AlternateContent>
                <mc:Choice Requires="wps">
                  <w:drawing>
                    <wp:anchor distT="4294967281" distB="4294967281" distL="114300" distR="114300" simplePos="0" relativeHeight="251657216" behindDoc="0" locked="0" layoutInCell="1" allowOverlap="1" wp14:anchorId="11F41A13" wp14:editId="4A28D27D">
                      <wp:simplePos x="0" y="0"/>
                      <wp:positionH relativeFrom="column">
                        <wp:posOffset>560070</wp:posOffset>
                      </wp:positionH>
                      <wp:positionV relativeFrom="paragraph">
                        <wp:posOffset>229870</wp:posOffset>
                      </wp:positionV>
                      <wp:extent cx="1366520" cy="0"/>
                      <wp:effectExtent l="0" t="0" r="2413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A9B1C" id="_x0000_t32" coordsize="21600,21600" o:spt="32" o:oned="t" path="m,l21600,21600e" filled="f">
                      <v:path arrowok="t" fillok="f" o:connecttype="none"/>
                      <o:lock v:ext="edit" shapetype="t"/>
                    </v:shapetype>
                    <v:shape id="Straight Arrow Connector 16" o:spid="_x0000_s1026" type="#_x0000_t32" style="position:absolute;margin-left:44.1pt;margin-top:18.1pt;width:107.6pt;height:0;z-index:251657216;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5WJgIAAEw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"/>
                  </w:pict>
                </mc:Fallback>
              </mc:AlternateContent>
            </w:r>
            <w:r w:rsidR="00D43A55" w:rsidRPr="00E32F68">
              <w:rPr>
                <w:rFonts w:ascii="Times New Roman" w:hAnsi="Times New Roman" w:cs="Times New Roman"/>
                <w:b/>
                <w:sz w:val="26"/>
                <w:szCs w:val="26"/>
              </w:rPr>
              <w:t>– CÔNG TY CỔ PHẦN</w:t>
            </w:r>
          </w:p>
          <w:p w14:paraId="76F3F4EE" w14:textId="1A121E98" w:rsidR="00D43A55" w:rsidRPr="00E32F68" w:rsidRDefault="00D43A55" w:rsidP="007917EF">
            <w:pPr>
              <w:spacing w:before="60" w:after="60" w:line="288" w:lineRule="auto"/>
              <w:jc w:val="center"/>
              <w:rPr>
                <w:rFonts w:ascii="Times New Roman" w:hAnsi="Times New Roman" w:cs="Times New Roman"/>
                <w:bCs/>
                <w:sz w:val="26"/>
                <w:szCs w:val="26"/>
              </w:rPr>
            </w:pPr>
          </w:p>
          <w:p w14:paraId="08085795" w14:textId="77777777" w:rsidR="00D43A55" w:rsidRPr="00E32F68" w:rsidRDefault="00D43A55" w:rsidP="007917EF">
            <w:pPr>
              <w:spacing w:before="60" w:after="60" w:line="288" w:lineRule="auto"/>
              <w:jc w:val="center"/>
              <w:rPr>
                <w:rFonts w:ascii="Times New Roman" w:hAnsi="Times New Roman" w:cs="Times New Roman"/>
                <w:sz w:val="26"/>
                <w:szCs w:val="26"/>
              </w:rPr>
            </w:pPr>
          </w:p>
        </w:tc>
        <w:tc>
          <w:tcPr>
            <w:tcW w:w="6441" w:type="dxa"/>
          </w:tcPr>
          <w:p w14:paraId="4314B231" w14:textId="77777777" w:rsidR="00D43A55" w:rsidRPr="00E32F68" w:rsidRDefault="00D43A55" w:rsidP="007917EF">
            <w:pPr>
              <w:spacing w:before="60" w:after="60" w:line="288" w:lineRule="auto"/>
              <w:jc w:val="center"/>
              <w:rPr>
                <w:rFonts w:ascii="Times New Roman" w:hAnsi="Times New Roman" w:cs="Times New Roman"/>
                <w:b/>
                <w:sz w:val="24"/>
                <w:szCs w:val="24"/>
              </w:rPr>
            </w:pPr>
            <w:r w:rsidRPr="00E32F68">
              <w:rPr>
                <w:rFonts w:ascii="Times New Roman" w:hAnsi="Times New Roman" w:cs="Times New Roman"/>
                <w:b/>
                <w:sz w:val="24"/>
                <w:szCs w:val="24"/>
              </w:rPr>
              <w:t>CỘNG HOÀ XÃ HỘI CHỦ NGHĨA VIỆT NAM</w:t>
            </w:r>
          </w:p>
          <w:p w14:paraId="0C04CB16" w14:textId="31A55B83" w:rsidR="00D43A55" w:rsidRPr="00E32F68" w:rsidRDefault="000E0593" w:rsidP="007917EF">
            <w:pPr>
              <w:spacing w:before="60" w:after="60" w:line="288" w:lineRule="auto"/>
              <w:jc w:val="center"/>
              <w:rPr>
                <w:rFonts w:ascii="Times New Roman" w:hAnsi="Times New Roman" w:cs="Times New Roman"/>
                <w:b/>
                <w:bCs/>
                <w:sz w:val="26"/>
                <w:szCs w:val="26"/>
              </w:rPr>
            </w:pPr>
            <w:r w:rsidRPr="00E32F68">
              <w:rPr>
                <w:rFonts w:ascii="Times New Roman" w:hAnsi="Times New Roman" w:cs="Times New Roman"/>
                <w:noProof/>
                <w:sz w:val="26"/>
                <w:szCs w:val="26"/>
              </w:rPr>
              <mc:AlternateContent>
                <mc:Choice Requires="wps">
                  <w:drawing>
                    <wp:anchor distT="4294967281" distB="4294967281" distL="114300" distR="114300" simplePos="0" relativeHeight="251659264" behindDoc="0" locked="0" layoutInCell="1" allowOverlap="1" wp14:anchorId="739D5555" wp14:editId="304C13A0">
                      <wp:simplePos x="0" y="0"/>
                      <wp:positionH relativeFrom="column">
                        <wp:posOffset>1057275</wp:posOffset>
                      </wp:positionH>
                      <wp:positionV relativeFrom="paragraph">
                        <wp:posOffset>248285</wp:posOffset>
                      </wp:positionV>
                      <wp:extent cx="1852295" cy="0"/>
                      <wp:effectExtent l="0" t="0" r="3365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DD7E8" id="Straight Arrow Connector 17" o:spid="_x0000_s1026" type="#_x0000_t32" style="position:absolute;margin-left:83.25pt;margin-top:19.55pt;width:145.85pt;height:0;z-index:251659264;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unJgIAAEw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"/>
                  </w:pict>
                </mc:Fallback>
              </mc:AlternateContent>
            </w:r>
            <w:r w:rsidR="00D43A55" w:rsidRPr="00E32F68">
              <w:rPr>
                <w:rFonts w:ascii="Times New Roman" w:hAnsi="Times New Roman" w:cs="Times New Roman"/>
                <w:b/>
                <w:bCs/>
                <w:sz w:val="26"/>
                <w:szCs w:val="26"/>
              </w:rPr>
              <w:t>Độc lập - Tự do - Hạnh phúc</w:t>
            </w:r>
          </w:p>
          <w:p w14:paraId="2EEFB0D5" w14:textId="287F2B1A" w:rsidR="00D43A55" w:rsidRPr="00E32F68" w:rsidRDefault="00D43A55" w:rsidP="007917EF">
            <w:pPr>
              <w:spacing w:before="60" w:after="60" w:line="288" w:lineRule="auto"/>
              <w:ind w:right="277"/>
              <w:jc w:val="right"/>
              <w:rPr>
                <w:rFonts w:ascii="Times New Roman" w:hAnsi="Times New Roman" w:cs="Times New Roman"/>
                <w:i/>
                <w:iCs/>
                <w:sz w:val="26"/>
                <w:szCs w:val="26"/>
                <w:lang w:val="pt-BR"/>
              </w:rPr>
            </w:pPr>
          </w:p>
          <w:p w14:paraId="3C5FAACE" w14:textId="730D34F4" w:rsidR="00D43A55" w:rsidRPr="00E32F68" w:rsidRDefault="00D43A55" w:rsidP="00D634DB">
            <w:pPr>
              <w:spacing w:before="60" w:after="60" w:line="288" w:lineRule="auto"/>
              <w:ind w:right="-90"/>
              <w:jc w:val="center"/>
              <w:rPr>
                <w:rFonts w:ascii="Times New Roman" w:hAnsi="Times New Roman" w:cs="Times New Roman"/>
                <w:i/>
                <w:iCs/>
                <w:sz w:val="26"/>
                <w:szCs w:val="26"/>
                <w:lang w:val="pt-BR"/>
              </w:rPr>
            </w:pPr>
            <w:r w:rsidRPr="00E32F68">
              <w:rPr>
                <w:rFonts w:ascii="Times New Roman" w:hAnsi="Times New Roman" w:cs="Times New Roman"/>
                <w:i/>
                <w:iCs/>
                <w:sz w:val="26"/>
                <w:szCs w:val="26"/>
                <w:lang w:val="pt-BR"/>
              </w:rPr>
              <w:t>Hà Nộ</w:t>
            </w:r>
            <w:r w:rsidR="0041570E" w:rsidRPr="00E32F68">
              <w:rPr>
                <w:rFonts w:ascii="Times New Roman" w:hAnsi="Times New Roman" w:cs="Times New Roman"/>
                <w:i/>
                <w:iCs/>
                <w:sz w:val="26"/>
                <w:szCs w:val="26"/>
                <w:lang w:val="pt-BR"/>
              </w:rPr>
              <w:t>i, ngày</w:t>
            </w:r>
            <w:r w:rsidR="002D74AD">
              <w:rPr>
                <w:rFonts w:ascii="Times New Roman" w:hAnsi="Times New Roman" w:cs="Times New Roman"/>
                <w:i/>
                <w:iCs/>
                <w:sz w:val="26"/>
                <w:szCs w:val="26"/>
                <w:lang w:val="pt-BR"/>
              </w:rPr>
              <w:t xml:space="preserve"> 20</w:t>
            </w:r>
            <w:r w:rsidR="00367665">
              <w:rPr>
                <w:rFonts w:ascii="Times New Roman" w:hAnsi="Times New Roman" w:cs="Times New Roman"/>
                <w:i/>
                <w:iCs/>
                <w:sz w:val="26"/>
                <w:szCs w:val="26"/>
                <w:lang w:val="pt-BR"/>
              </w:rPr>
              <w:t xml:space="preserve"> </w:t>
            </w:r>
            <w:r w:rsidRPr="00E32F68">
              <w:rPr>
                <w:rFonts w:ascii="Times New Roman" w:hAnsi="Times New Roman" w:cs="Times New Roman"/>
                <w:i/>
                <w:iCs/>
                <w:sz w:val="26"/>
                <w:szCs w:val="26"/>
                <w:lang w:val="pt-BR"/>
              </w:rPr>
              <w:t xml:space="preserve">tháng </w:t>
            </w:r>
            <w:r w:rsidR="00367665">
              <w:rPr>
                <w:rFonts w:ascii="Times New Roman" w:hAnsi="Times New Roman" w:cs="Times New Roman"/>
                <w:i/>
                <w:iCs/>
                <w:sz w:val="26"/>
                <w:szCs w:val="26"/>
                <w:lang w:val="pt-BR"/>
              </w:rPr>
              <w:t>06</w:t>
            </w:r>
            <w:r w:rsidR="000D7189">
              <w:rPr>
                <w:rFonts w:ascii="Times New Roman" w:hAnsi="Times New Roman" w:cs="Times New Roman"/>
                <w:i/>
                <w:iCs/>
                <w:sz w:val="26"/>
                <w:szCs w:val="26"/>
                <w:lang w:val="pt-BR"/>
              </w:rPr>
              <w:t xml:space="preserve"> </w:t>
            </w:r>
            <w:r w:rsidRPr="00E32F68">
              <w:rPr>
                <w:rFonts w:ascii="Times New Roman" w:hAnsi="Times New Roman" w:cs="Times New Roman"/>
                <w:i/>
                <w:iCs/>
                <w:sz w:val="26"/>
                <w:szCs w:val="26"/>
                <w:lang w:val="pt-BR"/>
              </w:rPr>
              <w:t>năm 202</w:t>
            </w:r>
            <w:r w:rsidR="00D634DB">
              <w:rPr>
                <w:rFonts w:ascii="Times New Roman" w:hAnsi="Times New Roman" w:cs="Times New Roman"/>
                <w:i/>
                <w:iCs/>
                <w:sz w:val="26"/>
                <w:szCs w:val="26"/>
                <w:lang w:val="pt-BR"/>
              </w:rPr>
              <w:t>5</w:t>
            </w:r>
          </w:p>
        </w:tc>
      </w:tr>
    </w:tbl>
    <w:p w14:paraId="5250AF0A" w14:textId="77777777" w:rsidR="00AD618F" w:rsidRPr="00F55EB3" w:rsidRDefault="00AC2453" w:rsidP="0063609C">
      <w:pPr>
        <w:spacing w:before="360" w:after="60" w:line="288" w:lineRule="auto"/>
        <w:ind w:right="40"/>
        <w:jc w:val="center"/>
        <w:rPr>
          <w:rFonts w:ascii="Times New Roman" w:eastAsia="Times New Roman" w:hAnsi="Times New Roman" w:cs="Times New Roman"/>
          <w:b/>
          <w:sz w:val="28"/>
          <w:szCs w:val="28"/>
          <w:lang w:val="pt-BR"/>
        </w:rPr>
      </w:pPr>
      <w:r w:rsidRPr="00F55EB3">
        <w:rPr>
          <w:rFonts w:ascii="Times New Roman" w:eastAsia="Times New Roman" w:hAnsi="Times New Roman" w:cs="Times New Roman"/>
          <w:b/>
          <w:sz w:val="28"/>
          <w:szCs w:val="28"/>
          <w:lang w:val="pt-BR"/>
        </w:rPr>
        <w:t xml:space="preserve">QUY CHẾ </w:t>
      </w:r>
      <w:r w:rsidR="000457F2" w:rsidRPr="00F55EB3">
        <w:rPr>
          <w:rFonts w:ascii="Times New Roman" w:eastAsia="Times New Roman" w:hAnsi="Times New Roman" w:cs="Times New Roman"/>
          <w:b/>
          <w:sz w:val="28"/>
          <w:szCs w:val="28"/>
          <w:lang w:val="pt-BR"/>
        </w:rPr>
        <w:t>TỔ CHỨC</w:t>
      </w:r>
    </w:p>
    <w:p w14:paraId="7C57F982" w14:textId="7B64AE75" w:rsidR="00AD618F" w:rsidRPr="00F55EB3" w:rsidRDefault="00AC2453" w:rsidP="0063609C">
      <w:pPr>
        <w:spacing w:before="60" w:after="60" w:line="288" w:lineRule="auto"/>
        <w:ind w:right="40"/>
        <w:jc w:val="center"/>
        <w:rPr>
          <w:rFonts w:ascii="Times New Roman" w:eastAsia="Times New Roman" w:hAnsi="Times New Roman" w:cs="Times New Roman"/>
          <w:b/>
          <w:sz w:val="26"/>
          <w:szCs w:val="26"/>
          <w:lang w:val="pt-BR"/>
        </w:rPr>
      </w:pPr>
      <w:r w:rsidRPr="00F55EB3">
        <w:rPr>
          <w:rFonts w:ascii="Times New Roman" w:eastAsia="Times New Roman" w:hAnsi="Times New Roman" w:cs="Times New Roman"/>
          <w:b/>
          <w:sz w:val="26"/>
          <w:szCs w:val="26"/>
          <w:lang w:val="pt-BR"/>
        </w:rPr>
        <w:t>ĐẠI HỘI ĐỒNG CỔ ĐÔNG THƯỜNG NIÊN 202</w:t>
      </w:r>
      <w:r w:rsidR="00D634DB">
        <w:rPr>
          <w:rFonts w:ascii="Times New Roman" w:eastAsia="Times New Roman" w:hAnsi="Times New Roman" w:cs="Times New Roman"/>
          <w:b/>
          <w:sz w:val="26"/>
          <w:szCs w:val="26"/>
          <w:lang w:val="pt-BR"/>
        </w:rPr>
        <w:t>5</w:t>
      </w:r>
    </w:p>
    <w:p w14:paraId="560BD920" w14:textId="77777777" w:rsidR="00ED2F6D" w:rsidRPr="00F55EB3" w:rsidRDefault="00ED2F6D" w:rsidP="0063609C">
      <w:pPr>
        <w:spacing w:before="60" w:after="60" w:line="288" w:lineRule="auto"/>
        <w:ind w:right="40"/>
        <w:jc w:val="center"/>
        <w:rPr>
          <w:rFonts w:ascii="Times New Roman" w:eastAsia="Times New Roman" w:hAnsi="Times New Roman" w:cs="Times New Roman"/>
          <w:b/>
          <w:sz w:val="26"/>
          <w:szCs w:val="26"/>
          <w:lang w:val="pt-BR"/>
        </w:rPr>
      </w:pPr>
      <w:r w:rsidRPr="00F55EB3">
        <w:rPr>
          <w:rFonts w:ascii="Times New Roman" w:eastAsia="Times New Roman" w:hAnsi="Times New Roman" w:cs="Times New Roman"/>
          <w:b/>
          <w:sz w:val="26"/>
          <w:szCs w:val="26"/>
          <w:lang w:val="pt-BR"/>
        </w:rPr>
        <w:t>TỔNG CÔNG TY VẬT TƯ NÔNG NGHIỆP – CÔNG TY CỔ PHẦN</w:t>
      </w:r>
    </w:p>
    <w:p w14:paraId="1F9585DB" w14:textId="7EB302CE" w:rsidR="00AD618F" w:rsidRPr="00F55EB3" w:rsidRDefault="00AC2453" w:rsidP="00D634DB">
      <w:pPr>
        <w:spacing w:before="240" w:after="240" w:line="288" w:lineRule="auto"/>
        <w:ind w:right="40" w:firstLine="450"/>
        <w:jc w:val="both"/>
        <w:rPr>
          <w:rFonts w:ascii="Times New Roman" w:eastAsia="Times New Roman" w:hAnsi="Times New Roman" w:cs="Times New Roman"/>
          <w:sz w:val="26"/>
          <w:szCs w:val="26"/>
          <w:lang w:val="pt-BR"/>
        </w:rPr>
      </w:pPr>
      <w:r w:rsidRPr="00F55EB3">
        <w:rPr>
          <w:rFonts w:ascii="Times New Roman" w:eastAsia="Times New Roman" w:hAnsi="Times New Roman" w:cs="Times New Roman"/>
          <w:sz w:val="26"/>
          <w:szCs w:val="26"/>
          <w:lang w:val="pt-BR"/>
        </w:rPr>
        <w:t>Nhằm đảm bảo Đại hội đồng cổ</w:t>
      </w:r>
      <w:r w:rsidR="00D43A55" w:rsidRPr="00F55EB3">
        <w:rPr>
          <w:rFonts w:ascii="Times New Roman" w:eastAsia="Times New Roman" w:hAnsi="Times New Roman" w:cs="Times New Roman"/>
          <w:sz w:val="26"/>
          <w:szCs w:val="26"/>
          <w:lang w:val="pt-BR"/>
        </w:rPr>
        <w:t xml:space="preserve"> đông thường niên 202</w:t>
      </w:r>
      <w:r w:rsidR="00D634DB">
        <w:rPr>
          <w:rFonts w:ascii="Times New Roman" w:eastAsia="Times New Roman" w:hAnsi="Times New Roman" w:cs="Times New Roman"/>
          <w:sz w:val="26"/>
          <w:szCs w:val="26"/>
          <w:lang w:val="pt-BR"/>
        </w:rPr>
        <w:t>5</w:t>
      </w:r>
      <w:r w:rsidR="00981216" w:rsidRPr="00F55EB3">
        <w:rPr>
          <w:rFonts w:ascii="Times New Roman" w:eastAsia="Times New Roman" w:hAnsi="Times New Roman" w:cs="Times New Roman"/>
          <w:sz w:val="26"/>
          <w:szCs w:val="26"/>
          <w:lang w:val="pt-BR"/>
        </w:rPr>
        <w:t xml:space="preserve"> </w:t>
      </w:r>
      <w:r w:rsidR="00D43A55" w:rsidRPr="00F55EB3">
        <w:rPr>
          <w:rFonts w:ascii="Times New Roman" w:eastAsia="Times New Roman" w:hAnsi="Times New Roman" w:cs="Times New Roman"/>
          <w:sz w:val="26"/>
          <w:szCs w:val="26"/>
          <w:lang w:val="pt-BR"/>
        </w:rPr>
        <w:t>của Tổ</w:t>
      </w:r>
      <w:r w:rsidR="0041570E" w:rsidRPr="00F55EB3">
        <w:rPr>
          <w:rFonts w:ascii="Times New Roman" w:eastAsia="Times New Roman" w:hAnsi="Times New Roman" w:cs="Times New Roman"/>
          <w:sz w:val="26"/>
          <w:szCs w:val="26"/>
          <w:lang w:val="pt-BR"/>
        </w:rPr>
        <w:t>ng công ty Vật</w:t>
      </w:r>
      <w:r w:rsidR="00ED2F6D" w:rsidRPr="00F55EB3">
        <w:rPr>
          <w:rFonts w:ascii="Times New Roman" w:eastAsia="Times New Roman" w:hAnsi="Times New Roman" w:cs="Times New Roman"/>
          <w:sz w:val="26"/>
          <w:szCs w:val="26"/>
          <w:lang w:val="pt-BR"/>
        </w:rPr>
        <w:t xml:space="preserve"> tư nông nghiệp – </w:t>
      </w:r>
      <w:r w:rsidR="00D43A55" w:rsidRPr="00F55EB3">
        <w:rPr>
          <w:rFonts w:ascii="Times New Roman" w:eastAsia="Times New Roman" w:hAnsi="Times New Roman" w:cs="Times New Roman"/>
          <w:sz w:val="26"/>
          <w:szCs w:val="26"/>
          <w:lang w:val="pt-BR"/>
        </w:rPr>
        <w:t xml:space="preserve">Công ty </w:t>
      </w:r>
      <w:r w:rsidR="00F55EB3">
        <w:rPr>
          <w:rFonts w:ascii="Times New Roman" w:eastAsia="Times New Roman" w:hAnsi="Times New Roman" w:cs="Times New Roman"/>
          <w:sz w:val="26"/>
          <w:szCs w:val="26"/>
          <w:lang w:val="pt-BR"/>
        </w:rPr>
        <w:t>C</w:t>
      </w:r>
      <w:r w:rsidR="00D43A55" w:rsidRPr="00F55EB3">
        <w:rPr>
          <w:rFonts w:ascii="Times New Roman" w:eastAsia="Times New Roman" w:hAnsi="Times New Roman" w:cs="Times New Roman"/>
          <w:sz w:val="26"/>
          <w:szCs w:val="26"/>
          <w:lang w:val="pt-BR"/>
        </w:rPr>
        <w:t>ổ phần</w:t>
      </w:r>
      <w:r w:rsidRPr="00F55EB3">
        <w:rPr>
          <w:rFonts w:ascii="Times New Roman" w:eastAsia="Times New Roman" w:hAnsi="Times New Roman" w:cs="Times New Roman"/>
          <w:sz w:val="26"/>
          <w:szCs w:val="26"/>
          <w:lang w:val="pt-BR"/>
        </w:rPr>
        <w:t xml:space="preserve"> diễn ra thành công tốt đẹp, Hội đồng quản trị xây dựng quy chế, nguyên tắc làm việc, ứng xử, biểu quyết trong Đại hội để Đại hội đồng cổ đông thông qua như sau:</w:t>
      </w:r>
    </w:p>
    <w:p w14:paraId="463CE53F" w14:textId="77777777" w:rsidR="00AD618F" w:rsidRPr="00F55EB3" w:rsidRDefault="001F4F21" w:rsidP="0063609C">
      <w:pPr>
        <w:spacing w:before="360" w:after="240" w:line="288" w:lineRule="auto"/>
        <w:jc w:val="center"/>
        <w:rPr>
          <w:rFonts w:ascii="Times New Roman" w:eastAsia="Times New Roman" w:hAnsi="Times New Roman" w:cs="Times New Roman"/>
          <w:b/>
          <w:sz w:val="26"/>
          <w:szCs w:val="26"/>
          <w:lang w:val="pt-BR"/>
        </w:rPr>
      </w:pPr>
      <w:r w:rsidRPr="00F55EB3">
        <w:rPr>
          <w:rFonts w:ascii="Times New Roman" w:eastAsia="Times New Roman" w:hAnsi="Times New Roman" w:cs="Times New Roman"/>
          <w:b/>
          <w:sz w:val="26"/>
          <w:szCs w:val="26"/>
          <w:lang w:val="pt-BR"/>
        </w:rPr>
        <w:t>CHƯƠNG I. NHỮNG QUY ĐỊNH CHUNG</w:t>
      </w:r>
    </w:p>
    <w:p w14:paraId="29336EB1" w14:textId="77777777" w:rsidR="00AD618F" w:rsidRPr="00E32F68" w:rsidRDefault="001F4F21" w:rsidP="0063609C">
      <w:pPr>
        <w:tabs>
          <w:tab w:val="left" w:pos="560"/>
        </w:tabs>
        <w:spacing w:before="240" w:after="60" w:line="288" w:lineRule="auto"/>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 xml:space="preserve">Điều 1. </w:t>
      </w:r>
      <w:r w:rsidR="00AC2453" w:rsidRPr="00E32F68">
        <w:rPr>
          <w:rFonts w:ascii="Times New Roman" w:eastAsia="Times New Roman" w:hAnsi="Times New Roman" w:cs="Times New Roman"/>
          <w:b/>
          <w:sz w:val="26"/>
          <w:szCs w:val="26"/>
        </w:rPr>
        <w:t>M</w:t>
      </w:r>
      <w:r w:rsidRPr="00E32F68">
        <w:rPr>
          <w:rFonts w:ascii="Times New Roman" w:eastAsia="Times New Roman" w:hAnsi="Times New Roman" w:cs="Times New Roman"/>
          <w:b/>
          <w:sz w:val="26"/>
          <w:szCs w:val="26"/>
        </w:rPr>
        <w:t>ục đích</w:t>
      </w:r>
    </w:p>
    <w:p w14:paraId="352A36BF" w14:textId="7563294D" w:rsidR="00AF435D" w:rsidRPr="00E32F68" w:rsidRDefault="00AC2453" w:rsidP="006048FC">
      <w:pPr>
        <w:numPr>
          <w:ilvl w:val="1"/>
          <w:numId w:val="6"/>
        </w:numPr>
        <w:spacing w:before="60" w:after="60" w:line="288" w:lineRule="auto"/>
        <w:ind w:left="426" w:right="60" w:hanging="426"/>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 xml:space="preserve">Đảm bảo trình tự, nguyên tắc ứng xử, biểu quyết tại Đại hội đồng cổ đông thường niên </w:t>
      </w:r>
      <w:r w:rsidR="00D43A55" w:rsidRPr="00E32F68">
        <w:rPr>
          <w:rFonts w:ascii="Times New Roman" w:eastAsia="Times New Roman" w:hAnsi="Times New Roman" w:cs="Times New Roman"/>
          <w:sz w:val="26"/>
          <w:szCs w:val="26"/>
        </w:rPr>
        <w:t>202</w:t>
      </w:r>
      <w:r w:rsidR="00440AC4">
        <w:rPr>
          <w:rFonts w:ascii="Times New Roman" w:eastAsia="Times New Roman" w:hAnsi="Times New Roman" w:cs="Times New Roman"/>
          <w:sz w:val="26"/>
          <w:szCs w:val="26"/>
        </w:rPr>
        <w:t>5</w:t>
      </w:r>
      <w:r w:rsidR="00981216" w:rsidRPr="00E32F68">
        <w:rPr>
          <w:rFonts w:ascii="Times New Roman" w:eastAsia="Times New Roman" w:hAnsi="Times New Roman" w:cs="Times New Roman"/>
          <w:sz w:val="26"/>
          <w:szCs w:val="26"/>
        </w:rPr>
        <w:t xml:space="preserve"> </w:t>
      </w:r>
      <w:r w:rsidRPr="00E32F68">
        <w:rPr>
          <w:rFonts w:ascii="Times New Roman" w:eastAsia="Times New Roman" w:hAnsi="Times New Roman" w:cs="Times New Roman"/>
          <w:sz w:val="26"/>
          <w:szCs w:val="26"/>
        </w:rPr>
        <w:t xml:space="preserve">của </w:t>
      </w:r>
      <w:r w:rsidR="00D43A55" w:rsidRPr="00E32F68">
        <w:rPr>
          <w:rFonts w:ascii="Times New Roman" w:eastAsia="Times New Roman" w:hAnsi="Times New Roman" w:cs="Times New Roman"/>
          <w:sz w:val="26"/>
          <w:szCs w:val="26"/>
        </w:rPr>
        <w:t xml:space="preserve">Tổng công ty </w:t>
      </w:r>
      <w:r w:rsidR="000B0AE8" w:rsidRPr="00E32F68">
        <w:rPr>
          <w:rFonts w:ascii="Times New Roman" w:eastAsia="Times New Roman" w:hAnsi="Times New Roman" w:cs="Times New Roman"/>
          <w:sz w:val="26"/>
          <w:szCs w:val="26"/>
        </w:rPr>
        <w:t>Vậ</w:t>
      </w:r>
      <w:r w:rsidR="000B0AE8">
        <w:rPr>
          <w:rFonts w:ascii="Times New Roman" w:eastAsia="Times New Roman" w:hAnsi="Times New Roman" w:cs="Times New Roman"/>
          <w:sz w:val="26"/>
          <w:szCs w:val="26"/>
        </w:rPr>
        <w:t>t</w:t>
      </w:r>
      <w:r w:rsidR="000B0AE8" w:rsidRPr="00E32F68">
        <w:rPr>
          <w:rFonts w:ascii="Times New Roman" w:eastAsia="Times New Roman" w:hAnsi="Times New Roman" w:cs="Times New Roman"/>
          <w:sz w:val="26"/>
          <w:szCs w:val="26"/>
        </w:rPr>
        <w:t xml:space="preserve"> </w:t>
      </w:r>
      <w:r w:rsidR="00D43A55" w:rsidRPr="00E32F68">
        <w:rPr>
          <w:rFonts w:ascii="Times New Roman" w:eastAsia="Times New Roman" w:hAnsi="Times New Roman" w:cs="Times New Roman"/>
          <w:sz w:val="26"/>
          <w:szCs w:val="26"/>
        </w:rPr>
        <w:t>tư nông nghiệp – Công ty</w:t>
      </w:r>
      <w:r w:rsidR="00F55EB3">
        <w:rPr>
          <w:rFonts w:ascii="Times New Roman" w:eastAsia="Times New Roman" w:hAnsi="Times New Roman" w:cs="Times New Roman"/>
          <w:sz w:val="26"/>
          <w:szCs w:val="26"/>
        </w:rPr>
        <w:t xml:space="preserve"> C</w:t>
      </w:r>
      <w:r w:rsidR="00D43A55" w:rsidRPr="00E32F68">
        <w:rPr>
          <w:rFonts w:ascii="Times New Roman" w:eastAsia="Times New Roman" w:hAnsi="Times New Roman" w:cs="Times New Roman"/>
          <w:sz w:val="26"/>
          <w:szCs w:val="26"/>
        </w:rPr>
        <w:t xml:space="preserve">ổ phần </w:t>
      </w:r>
      <w:r w:rsidRPr="00E32F68">
        <w:rPr>
          <w:rFonts w:ascii="Times New Roman" w:eastAsia="Times New Roman" w:hAnsi="Times New Roman" w:cs="Times New Roman"/>
          <w:sz w:val="26"/>
          <w:szCs w:val="26"/>
        </w:rPr>
        <w:t>diễn ra đúng quy định và thành công tốt đẹp.</w:t>
      </w:r>
    </w:p>
    <w:p w14:paraId="2F830AF0" w14:textId="77777777" w:rsidR="00AD618F" w:rsidRPr="00E32F68" w:rsidRDefault="00AC2453" w:rsidP="006048FC">
      <w:pPr>
        <w:numPr>
          <w:ilvl w:val="1"/>
          <w:numId w:val="6"/>
        </w:numPr>
        <w:spacing w:before="60" w:after="60" w:line="288" w:lineRule="auto"/>
        <w:ind w:left="426" w:right="60" w:hanging="426"/>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Các Nghị quyết của Đại hội đồng cổ đông thể hiện ý chí thống nhất của Đại hội đồng cổ đông, đáp ứng nguyện vọng, quyền lợi của cổ đông và đúng pháp luật.</w:t>
      </w:r>
    </w:p>
    <w:p w14:paraId="514772F3" w14:textId="77777777" w:rsidR="00AD618F" w:rsidRPr="00E32F68" w:rsidRDefault="001F4F21" w:rsidP="0063609C">
      <w:pPr>
        <w:tabs>
          <w:tab w:val="left" w:pos="560"/>
        </w:tabs>
        <w:spacing w:before="60" w:after="60" w:line="288" w:lineRule="auto"/>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Điều 2. Đối tượng và phạm vi</w:t>
      </w:r>
    </w:p>
    <w:p w14:paraId="3D11C558" w14:textId="7DC9982A" w:rsidR="0041570E" w:rsidRPr="00E32F68" w:rsidRDefault="00AC2453" w:rsidP="006048FC">
      <w:pPr>
        <w:numPr>
          <w:ilvl w:val="1"/>
          <w:numId w:val="1"/>
        </w:numPr>
        <w:tabs>
          <w:tab w:val="left" w:pos="851"/>
        </w:tabs>
        <w:spacing w:before="60" w:after="60" w:line="288" w:lineRule="auto"/>
        <w:ind w:left="426" w:right="60" w:hanging="426"/>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Đối tượng: Tất cả các cổ đông, người đại diện (người được ủy quyền) và khách mời tham dự Đại hội đồng cổ đông thường niên</w:t>
      </w:r>
      <w:r w:rsidR="00D43A55" w:rsidRPr="00E32F68">
        <w:rPr>
          <w:rFonts w:ascii="Times New Roman" w:eastAsia="Times New Roman" w:hAnsi="Times New Roman" w:cs="Times New Roman"/>
          <w:sz w:val="26"/>
          <w:szCs w:val="26"/>
        </w:rPr>
        <w:t xml:space="preserve"> 20</w:t>
      </w:r>
      <w:r w:rsidR="00981216" w:rsidRPr="00E32F68">
        <w:rPr>
          <w:rFonts w:ascii="Times New Roman" w:eastAsia="Times New Roman" w:hAnsi="Times New Roman" w:cs="Times New Roman"/>
          <w:sz w:val="26"/>
          <w:szCs w:val="26"/>
        </w:rPr>
        <w:t>2</w:t>
      </w:r>
      <w:r w:rsidR="00440AC4">
        <w:rPr>
          <w:rFonts w:ascii="Times New Roman" w:eastAsia="Times New Roman" w:hAnsi="Times New Roman" w:cs="Times New Roman"/>
          <w:sz w:val="26"/>
          <w:szCs w:val="26"/>
        </w:rPr>
        <w:t>5</w:t>
      </w:r>
      <w:r w:rsidR="00D43A55" w:rsidRPr="00E32F68">
        <w:rPr>
          <w:rFonts w:ascii="Times New Roman" w:eastAsia="Times New Roman" w:hAnsi="Times New Roman" w:cs="Times New Roman"/>
          <w:sz w:val="26"/>
          <w:szCs w:val="26"/>
        </w:rPr>
        <w:t xml:space="preserve"> Tổng công ty Vậ</w:t>
      </w:r>
      <w:r w:rsidR="00F55EB3">
        <w:rPr>
          <w:rFonts w:ascii="Times New Roman" w:eastAsia="Times New Roman" w:hAnsi="Times New Roman" w:cs="Times New Roman"/>
          <w:sz w:val="26"/>
          <w:szCs w:val="26"/>
        </w:rPr>
        <w:t>t</w:t>
      </w:r>
      <w:r w:rsidR="00D43A55" w:rsidRPr="00E32F68">
        <w:rPr>
          <w:rFonts w:ascii="Times New Roman" w:eastAsia="Times New Roman" w:hAnsi="Times New Roman" w:cs="Times New Roman"/>
          <w:sz w:val="26"/>
          <w:szCs w:val="26"/>
        </w:rPr>
        <w:t xml:space="preserve"> tư nông nghiệp – Công ty </w:t>
      </w:r>
      <w:r w:rsidR="00F55EB3">
        <w:rPr>
          <w:rFonts w:ascii="Times New Roman" w:eastAsia="Times New Roman" w:hAnsi="Times New Roman" w:cs="Times New Roman"/>
          <w:sz w:val="26"/>
          <w:szCs w:val="26"/>
        </w:rPr>
        <w:t>C</w:t>
      </w:r>
      <w:r w:rsidR="00D43A55" w:rsidRPr="00E32F68">
        <w:rPr>
          <w:rFonts w:ascii="Times New Roman" w:eastAsia="Times New Roman" w:hAnsi="Times New Roman" w:cs="Times New Roman"/>
          <w:sz w:val="26"/>
          <w:szCs w:val="26"/>
        </w:rPr>
        <w:t>ổ phần</w:t>
      </w:r>
      <w:r w:rsidRPr="00E32F68">
        <w:rPr>
          <w:rFonts w:ascii="Times New Roman" w:eastAsia="Times New Roman" w:hAnsi="Times New Roman" w:cs="Times New Roman"/>
          <w:sz w:val="26"/>
          <w:szCs w:val="26"/>
        </w:rPr>
        <w:t xml:space="preserve"> đều phải chấp hành, tuân thủ các quy định tại Quy chế này và</w:t>
      </w:r>
      <w:r w:rsidR="00D43A55" w:rsidRPr="00E32F68">
        <w:rPr>
          <w:rFonts w:ascii="Times New Roman" w:eastAsia="Times New Roman" w:hAnsi="Times New Roman" w:cs="Times New Roman"/>
          <w:sz w:val="26"/>
          <w:szCs w:val="26"/>
        </w:rPr>
        <w:t xml:space="preserve"> các</w:t>
      </w:r>
      <w:r w:rsidRPr="00E32F68">
        <w:rPr>
          <w:rFonts w:ascii="Times New Roman" w:eastAsia="Times New Roman" w:hAnsi="Times New Roman" w:cs="Times New Roman"/>
          <w:sz w:val="26"/>
          <w:szCs w:val="26"/>
        </w:rPr>
        <w:t xml:space="preserve"> q</w:t>
      </w:r>
      <w:r w:rsidR="00CC10EE" w:rsidRPr="00E32F68">
        <w:rPr>
          <w:rFonts w:ascii="Times New Roman" w:eastAsia="Times New Roman" w:hAnsi="Times New Roman" w:cs="Times New Roman"/>
          <w:sz w:val="26"/>
          <w:szCs w:val="26"/>
        </w:rPr>
        <w:t>uy định hiện hành của pháp luật.</w:t>
      </w:r>
    </w:p>
    <w:p w14:paraId="6DCC9E7A" w14:textId="41F5F39C" w:rsidR="00AD618F" w:rsidRPr="00E32F68" w:rsidRDefault="00AC2453" w:rsidP="006048FC">
      <w:pPr>
        <w:numPr>
          <w:ilvl w:val="1"/>
          <w:numId w:val="1"/>
        </w:numPr>
        <w:tabs>
          <w:tab w:val="left" w:pos="851"/>
        </w:tabs>
        <w:spacing w:before="60" w:after="60" w:line="288" w:lineRule="auto"/>
        <w:ind w:left="426" w:right="60" w:hanging="426"/>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Phạm vi áp dụng: Quy chế này được sử dụng cho việc tổ chức họp Đại h</w:t>
      </w:r>
      <w:r w:rsidR="00D43A55" w:rsidRPr="00E32F68">
        <w:rPr>
          <w:rFonts w:ascii="Times New Roman" w:eastAsia="Times New Roman" w:hAnsi="Times New Roman" w:cs="Times New Roman"/>
          <w:sz w:val="26"/>
          <w:szCs w:val="26"/>
        </w:rPr>
        <w:t xml:space="preserve">ội đồng cổ đông thường niên </w:t>
      </w:r>
      <w:r w:rsidRPr="00E32F68">
        <w:rPr>
          <w:rFonts w:ascii="Times New Roman" w:eastAsia="Times New Roman" w:hAnsi="Times New Roman" w:cs="Times New Roman"/>
          <w:sz w:val="26"/>
          <w:szCs w:val="26"/>
        </w:rPr>
        <w:t>202</w:t>
      </w:r>
      <w:r w:rsidR="00440AC4">
        <w:rPr>
          <w:rFonts w:ascii="Times New Roman" w:eastAsia="Times New Roman" w:hAnsi="Times New Roman" w:cs="Times New Roman"/>
          <w:sz w:val="26"/>
          <w:szCs w:val="26"/>
        </w:rPr>
        <w:t>5</w:t>
      </w:r>
      <w:r w:rsidRPr="00E32F68">
        <w:rPr>
          <w:rFonts w:ascii="Times New Roman" w:eastAsia="Times New Roman" w:hAnsi="Times New Roman" w:cs="Times New Roman"/>
          <w:sz w:val="26"/>
          <w:szCs w:val="26"/>
        </w:rPr>
        <w:t xml:space="preserve"> của </w:t>
      </w:r>
      <w:r w:rsidR="00D43A55" w:rsidRPr="00E32F68">
        <w:rPr>
          <w:rFonts w:ascii="Times New Roman" w:eastAsia="Times New Roman" w:hAnsi="Times New Roman" w:cs="Times New Roman"/>
          <w:sz w:val="26"/>
          <w:szCs w:val="26"/>
        </w:rPr>
        <w:t xml:space="preserve">Tổng công ty </w:t>
      </w:r>
      <w:r w:rsidR="000B0AE8" w:rsidRPr="00E32F68">
        <w:rPr>
          <w:rFonts w:ascii="Times New Roman" w:eastAsia="Times New Roman" w:hAnsi="Times New Roman" w:cs="Times New Roman"/>
          <w:sz w:val="26"/>
          <w:szCs w:val="26"/>
        </w:rPr>
        <w:t>Vậ</w:t>
      </w:r>
      <w:r w:rsidR="000B0AE8">
        <w:rPr>
          <w:rFonts w:ascii="Times New Roman" w:eastAsia="Times New Roman" w:hAnsi="Times New Roman" w:cs="Times New Roman"/>
          <w:sz w:val="26"/>
          <w:szCs w:val="26"/>
        </w:rPr>
        <w:t>t</w:t>
      </w:r>
      <w:r w:rsidR="000B0AE8" w:rsidRPr="00E32F68">
        <w:rPr>
          <w:rFonts w:ascii="Times New Roman" w:eastAsia="Times New Roman" w:hAnsi="Times New Roman" w:cs="Times New Roman"/>
          <w:sz w:val="26"/>
          <w:szCs w:val="26"/>
        </w:rPr>
        <w:t xml:space="preserve"> </w:t>
      </w:r>
      <w:r w:rsidR="00D43A55" w:rsidRPr="00E32F68">
        <w:rPr>
          <w:rFonts w:ascii="Times New Roman" w:eastAsia="Times New Roman" w:hAnsi="Times New Roman" w:cs="Times New Roman"/>
          <w:sz w:val="26"/>
          <w:szCs w:val="26"/>
        </w:rPr>
        <w:t xml:space="preserve">tư nông nghiệp – Công ty </w:t>
      </w:r>
      <w:r w:rsidR="00F55EB3">
        <w:rPr>
          <w:rFonts w:ascii="Times New Roman" w:eastAsia="Times New Roman" w:hAnsi="Times New Roman" w:cs="Times New Roman"/>
          <w:sz w:val="26"/>
          <w:szCs w:val="26"/>
        </w:rPr>
        <w:t>C</w:t>
      </w:r>
      <w:r w:rsidR="00D43A55" w:rsidRPr="00E32F68">
        <w:rPr>
          <w:rFonts w:ascii="Times New Roman" w:eastAsia="Times New Roman" w:hAnsi="Times New Roman" w:cs="Times New Roman"/>
          <w:sz w:val="26"/>
          <w:szCs w:val="26"/>
        </w:rPr>
        <w:t>ổ phần</w:t>
      </w:r>
      <w:r w:rsidRPr="00E32F68">
        <w:rPr>
          <w:rFonts w:ascii="Times New Roman" w:eastAsia="Times New Roman" w:hAnsi="Times New Roman" w:cs="Times New Roman"/>
          <w:sz w:val="26"/>
          <w:szCs w:val="26"/>
        </w:rPr>
        <w:t>.</w:t>
      </w:r>
    </w:p>
    <w:p w14:paraId="5DE8A288" w14:textId="77777777" w:rsidR="00AD618F" w:rsidRPr="00E32F68" w:rsidRDefault="001F4F21" w:rsidP="0063609C">
      <w:pPr>
        <w:tabs>
          <w:tab w:val="left" w:pos="560"/>
        </w:tabs>
        <w:spacing w:before="60" w:after="60" w:line="288" w:lineRule="auto"/>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Điều 3. Giải thích thuật ngữ/ từ viết tắt</w:t>
      </w:r>
    </w:p>
    <w:p w14:paraId="40B0311E" w14:textId="0955B4B3" w:rsidR="00AF435D" w:rsidRPr="00E32F68" w:rsidRDefault="00D43A55" w:rsidP="0063609C">
      <w:pPr>
        <w:pStyle w:val="ListParagraph"/>
        <w:numPr>
          <w:ilvl w:val="0"/>
          <w:numId w:val="7"/>
        </w:numPr>
        <w:spacing w:before="60" w:after="60" w:line="288" w:lineRule="auto"/>
        <w:ind w:left="426" w:hanging="426"/>
        <w:contextualSpacing w:val="0"/>
        <w:jc w:val="both"/>
        <w:rPr>
          <w:rFonts w:ascii="Times New Roman" w:eastAsia="Times New Roman" w:hAnsi="Times New Roman" w:cs="Times New Roman"/>
          <w:sz w:val="26"/>
          <w:szCs w:val="26"/>
        </w:rPr>
      </w:pPr>
      <w:r w:rsidRPr="00E32F68">
        <w:rPr>
          <w:rFonts w:ascii="Times New Roman" w:eastAsia="Times New Roman" w:hAnsi="Times New Roman" w:cs="Times New Roman"/>
          <w:sz w:val="26"/>
          <w:szCs w:val="26"/>
        </w:rPr>
        <w:t xml:space="preserve">Tổng công ty: Tổng công ty </w:t>
      </w:r>
      <w:r w:rsidR="000B0AE8" w:rsidRPr="00E32F68">
        <w:rPr>
          <w:rFonts w:ascii="Times New Roman" w:eastAsia="Times New Roman" w:hAnsi="Times New Roman" w:cs="Times New Roman"/>
          <w:sz w:val="26"/>
          <w:szCs w:val="26"/>
        </w:rPr>
        <w:t>Vậ</w:t>
      </w:r>
      <w:r w:rsidR="000B0AE8">
        <w:rPr>
          <w:rFonts w:ascii="Times New Roman" w:eastAsia="Times New Roman" w:hAnsi="Times New Roman" w:cs="Times New Roman"/>
          <w:sz w:val="26"/>
          <w:szCs w:val="26"/>
        </w:rPr>
        <w:t>t</w:t>
      </w:r>
      <w:r w:rsidR="000B0AE8" w:rsidRPr="00E32F68">
        <w:rPr>
          <w:rFonts w:ascii="Times New Roman" w:eastAsia="Times New Roman" w:hAnsi="Times New Roman" w:cs="Times New Roman"/>
          <w:sz w:val="26"/>
          <w:szCs w:val="26"/>
        </w:rPr>
        <w:t xml:space="preserve"> </w:t>
      </w:r>
      <w:r w:rsidRPr="00E32F68">
        <w:rPr>
          <w:rFonts w:ascii="Times New Roman" w:eastAsia="Times New Roman" w:hAnsi="Times New Roman" w:cs="Times New Roman"/>
          <w:sz w:val="26"/>
          <w:szCs w:val="26"/>
        </w:rPr>
        <w:t xml:space="preserve">tư nông nghiệp – Công ty </w:t>
      </w:r>
      <w:r w:rsidR="00F55EB3">
        <w:rPr>
          <w:rFonts w:ascii="Times New Roman" w:eastAsia="Times New Roman" w:hAnsi="Times New Roman" w:cs="Times New Roman"/>
          <w:sz w:val="26"/>
          <w:szCs w:val="26"/>
        </w:rPr>
        <w:t>C</w:t>
      </w:r>
      <w:r w:rsidRPr="00E32F68">
        <w:rPr>
          <w:rFonts w:ascii="Times New Roman" w:eastAsia="Times New Roman" w:hAnsi="Times New Roman" w:cs="Times New Roman"/>
          <w:sz w:val="26"/>
          <w:szCs w:val="26"/>
        </w:rPr>
        <w:t>ổ phần</w:t>
      </w:r>
    </w:p>
    <w:p w14:paraId="42593373" w14:textId="4B389D05" w:rsidR="00AF435D" w:rsidRPr="00E32F68" w:rsidRDefault="00D43A55" w:rsidP="0063609C">
      <w:pPr>
        <w:pStyle w:val="ListParagraph"/>
        <w:numPr>
          <w:ilvl w:val="0"/>
          <w:numId w:val="7"/>
        </w:numPr>
        <w:spacing w:before="60" w:after="60" w:line="288" w:lineRule="auto"/>
        <w:ind w:left="426" w:hanging="426"/>
        <w:contextualSpacing w:val="0"/>
        <w:jc w:val="both"/>
        <w:rPr>
          <w:rFonts w:ascii="Times New Roman" w:eastAsia="Times New Roman" w:hAnsi="Times New Roman" w:cs="Times New Roman"/>
          <w:sz w:val="26"/>
          <w:szCs w:val="26"/>
        </w:rPr>
      </w:pPr>
      <w:r w:rsidRPr="00E32F68">
        <w:rPr>
          <w:rFonts w:ascii="Times New Roman" w:eastAsia="Times New Roman" w:hAnsi="Times New Roman" w:cs="Times New Roman"/>
          <w:sz w:val="26"/>
          <w:szCs w:val="26"/>
        </w:rPr>
        <w:t xml:space="preserve">HĐQT: Hội đồng quản trị Tổng công ty </w:t>
      </w:r>
      <w:r w:rsidR="000B0AE8" w:rsidRPr="00E32F68">
        <w:rPr>
          <w:rFonts w:ascii="Times New Roman" w:eastAsia="Times New Roman" w:hAnsi="Times New Roman" w:cs="Times New Roman"/>
          <w:sz w:val="26"/>
          <w:szCs w:val="26"/>
        </w:rPr>
        <w:t>Vậ</w:t>
      </w:r>
      <w:r w:rsidR="000B0AE8">
        <w:rPr>
          <w:rFonts w:ascii="Times New Roman" w:eastAsia="Times New Roman" w:hAnsi="Times New Roman" w:cs="Times New Roman"/>
          <w:sz w:val="26"/>
          <w:szCs w:val="26"/>
        </w:rPr>
        <w:t>t</w:t>
      </w:r>
      <w:r w:rsidR="000B0AE8" w:rsidRPr="00E32F68">
        <w:rPr>
          <w:rFonts w:ascii="Times New Roman" w:eastAsia="Times New Roman" w:hAnsi="Times New Roman" w:cs="Times New Roman"/>
          <w:sz w:val="26"/>
          <w:szCs w:val="26"/>
        </w:rPr>
        <w:t xml:space="preserve"> </w:t>
      </w:r>
      <w:r w:rsidRPr="00E32F68">
        <w:rPr>
          <w:rFonts w:ascii="Times New Roman" w:eastAsia="Times New Roman" w:hAnsi="Times New Roman" w:cs="Times New Roman"/>
          <w:sz w:val="26"/>
          <w:szCs w:val="26"/>
        </w:rPr>
        <w:t xml:space="preserve">tư nông nghiệp – Công ty </w:t>
      </w:r>
      <w:r w:rsidR="00F55EB3">
        <w:rPr>
          <w:rFonts w:ascii="Times New Roman" w:eastAsia="Times New Roman" w:hAnsi="Times New Roman" w:cs="Times New Roman"/>
          <w:sz w:val="26"/>
          <w:szCs w:val="26"/>
        </w:rPr>
        <w:t>C</w:t>
      </w:r>
      <w:r w:rsidRPr="00E32F68">
        <w:rPr>
          <w:rFonts w:ascii="Times New Roman" w:eastAsia="Times New Roman" w:hAnsi="Times New Roman" w:cs="Times New Roman"/>
          <w:sz w:val="26"/>
          <w:szCs w:val="26"/>
        </w:rPr>
        <w:t>ổ phần</w:t>
      </w:r>
    </w:p>
    <w:p w14:paraId="73179DAA" w14:textId="2732E499" w:rsidR="00AF435D" w:rsidRPr="00CF2090" w:rsidRDefault="00D43A55" w:rsidP="0063609C">
      <w:pPr>
        <w:pStyle w:val="ListParagraph"/>
        <w:numPr>
          <w:ilvl w:val="0"/>
          <w:numId w:val="7"/>
        </w:numPr>
        <w:spacing w:before="60" w:after="60" w:line="288" w:lineRule="auto"/>
        <w:ind w:left="426" w:hanging="426"/>
        <w:contextualSpacing w:val="0"/>
        <w:jc w:val="both"/>
        <w:rPr>
          <w:rFonts w:ascii="Times New Roman" w:eastAsia="Times New Roman" w:hAnsi="Times New Roman" w:cs="Times New Roman"/>
          <w:sz w:val="26"/>
          <w:szCs w:val="26"/>
        </w:rPr>
      </w:pPr>
      <w:r w:rsidRPr="00CF2090">
        <w:rPr>
          <w:rFonts w:ascii="Times New Roman" w:eastAsia="Times New Roman" w:hAnsi="Times New Roman" w:cs="Times New Roman"/>
          <w:sz w:val="26"/>
          <w:szCs w:val="26"/>
        </w:rPr>
        <w:t xml:space="preserve">BKS: Ban Kiểm soát Tổng công ty </w:t>
      </w:r>
      <w:r w:rsidR="000B0AE8" w:rsidRPr="00CF2090">
        <w:rPr>
          <w:rFonts w:ascii="Times New Roman" w:eastAsia="Times New Roman" w:hAnsi="Times New Roman" w:cs="Times New Roman"/>
          <w:sz w:val="26"/>
          <w:szCs w:val="26"/>
        </w:rPr>
        <w:t xml:space="preserve">Vật </w:t>
      </w:r>
      <w:r w:rsidRPr="00CF2090">
        <w:rPr>
          <w:rFonts w:ascii="Times New Roman" w:eastAsia="Times New Roman" w:hAnsi="Times New Roman" w:cs="Times New Roman"/>
          <w:sz w:val="26"/>
          <w:szCs w:val="26"/>
        </w:rPr>
        <w:t xml:space="preserve">tư nông nghiệp – Công ty </w:t>
      </w:r>
      <w:r w:rsidR="00F55EB3" w:rsidRPr="00CF2090">
        <w:rPr>
          <w:rFonts w:ascii="Times New Roman" w:eastAsia="Times New Roman" w:hAnsi="Times New Roman" w:cs="Times New Roman"/>
          <w:sz w:val="26"/>
          <w:szCs w:val="26"/>
        </w:rPr>
        <w:t>C</w:t>
      </w:r>
      <w:r w:rsidRPr="00CF2090">
        <w:rPr>
          <w:rFonts w:ascii="Times New Roman" w:eastAsia="Times New Roman" w:hAnsi="Times New Roman" w:cs="Times New Roman"/>
          <w:sz w:val="26"/>
          <w:szCs w:val="26"/>
        </w:rPr>
        <w:t>ổ phần</w:t>
      </w:r>
    </w:p>
    <w:p w14:paraId="6C086942" w14:textId="77777777" w:rsidR="00AF435D" w:rsidRPr="00E32F68" w:rsidRDefault="00D43A55" w:rsidP="0063609C">
      <w:pPr>
        <w:pStyle w:val="ListParagraph"/>
        <w:numPr>
          <w:ilvl w:val="0"/>
          <w:numId w:val="7"/>
        </w:numPr>
        <w:spacing w:before="60" w:after="60" w:line="288" w:lineRule="auto"/>
        <w:ind w:left="426" w:hanging="426"/>
        <w:contextualSpacing w:val="0"/>
        <w:jc w:val="both"/>
        <w:rPr>
          <w:rFonts w:ascii="Times New Roman" w:eastAsia="Times New Roman" w:hAnsi="Times New Roman" w:cs="Times New Roman"/>
          <w:sz w:val="26"/>
          <w:szCs w:val="26"/>
        </w:rPr>
      </w:pPr>
      <w:r w:rsidRPr="00E32F68">
        <w:rPr>
          <w:rFonts w:ascii="Times New Roman" w:eastAsia="Times New Roman" w:hAnsi="Times New Roman" w:cs="Times New Roman"/>
          <w:sz w:val="26"/>
          <w:szCs w:val="26"/>
        </w:rPr>
        <w:t xml:space="preserve">ĐHĐCĐ: Đại hội đồng cổ đông </w:t>
      </w:r>
    </w:p>
    <w:p w14:paraId="19BAF567" w14:textId="77777777" w:rsidR="0005584F" w:rsidRPr="00E32F68" w:rsidRDefault="00D43A55" w:rsidP="0063609C">
      <w:pPr>
        <w:pStyle w:val="ListParagraph"/>
        <w:numPr>
          <w:ilvl w:val="0"/>
          <w:numId w:val="7"/>
        </w:numPr>
        <w:spacing w:before="60" w:after="60" w:line="288" w:lineRule="auto"/>
        <w:ind w:left="426" w:hanging="426"/>
        <w:contextualSpacing w:val="0"/>
        <w:jc w:val="both"/>
        <w:rPr>
          <w:rFonts w:ascii="Times New Roman" w:eastAsia="Times New Roman" w:hAnsi="Times New Roman" w:cs="Times New Roman"/>
          <w:sz w:val="26"/>
          <w:szCs w:val="26"/>
        </w:rPr>
      </w:pPr>
      <w:r w:rsidRPr="00E32F68">
        <w:rPr>
          <w:rFonts w:ascii="Times New Roman" w:eastAsia="Times New Roman" w:hAnsi="Times New Roman" w:cs="Times New Roman"/>
          <w:sz w:val="26"/>
          <w:szCs w:val="26"/>
        </w:rPr>
        <w:t>Đại biểu: Cổ đông, người đại diện (người được ủy quyền)</w:t>
      </w:r>
    </w:p>
    <w:p w14:paraId="4C3BAA59" w14:textId="77777777" w:rsidR="00EC268F" w:rsidRPr="00E32F68" w:rsidRDefault="00EC268F" w:rsidP="0063609C">
      <w:pPr>
        <w:pStyle w:val="ListParagraph"/>
        <w:numPr>
          <w:ilvl w:val="0"/>
          <w:numId w:val="7"/>
        </w:numPr>
        <w:spacing w:before="60" w:after="60" w:line="288" w:lineRule="auto"/>
        <w:ind w:left="426" w:hanging="426"/>
        <w:contextualSpacing w:val="0"/>
        <w:jc w:val="both"/>
        <w:rPr>
          <w:rFonts w:ascii="Times New Roman" w:eastAsia="Times New Roman" w:hAnsi="Times New Roman" w:cs="Times New Roman"/>
          <w:sz w:val="26"/>
          <w:szCs w:val="26"/>
        </w:rPr>
      </w:pPr>
      <w:r w:rsidRPr="00E32F68">
        <w:rPr>
          <w:rFonts w:ascii="Times New Roman" w:eastAsia="Times New Roman" w:hAnsi="Times New Roman" w:cs="Times New Roman"/>
          <w:sz w:val="26"/>
          <w:szCs w:val="26"/>
        </w:rPr>
        <w:t>Ban Tổ chức: Ban Tổ chức Đại hội</w:t>
      </w:r>
    </w:p>
    <w:p w14:paraId="617D8BD0" w14:textId="77777777" w:rsidR="00476BE8" w:rsidRPr="00E32F68" w:rsidRDefault="00476BE8" w:rsidP="00476BE8">
      <w:pPr>
        <w:spacing w:before="60" w:after="60" w:line="288" w:lineRule="auto"/>
        <w:jc w:val="both"/>
        <w:rPr>
          <w:rFonts w:ascii="Times New Roman" w:eastAsia="Times New Roman" w:hAnsi="Times New Roman" w:cs="Times New Roman"/>
          <w:sz w:val="26"/>
          <w:szCs w:val="26"/>
        </w:rPr>
      </w:pPr>
    </w:p>
    <w:p w14:paraId="34651D9A" w14:textId="73320883" w:rsidR="00476BE8" w:rsidRPr="00E32F68" w:rsidRDefault="00476BE8" w:rsidP="00476BE8">
      <w:pPr>
        <w:spacing w:before="60" w:after="60" w:line="288" w:lineRule="auto"/>
        <w:jc w:val="both"/>
        <w:rPr>
          <w:rFonts w:ascii="Times New Roman" w:eastAsia="Times New Roman" w:hAnsi="Times New Roman" w:cs="Times New Roman"/>
          <w:sz w:val="26"/>
          <w:szCs w:val="26"/>
        </w:rPr>
        <w:sectPr w:rsidR="00476BE8" w:rsidRPr="00E32F68" w:rsidSect="006048FC">
          <w:headerReference w:type="default" r:id="rId8"/>
          <w:headerReference w:type="first" r:id="rId9"/>
          <w:pgSz w:w="11900" w:h="16838"/>
          <w:pgMar w:top="1134" w:right="851" w:bottom="1134" w:left="1701" w:header="0" w:footer="0" w:gutter="0"/>
          <w:cols w:space="0" w:equalWidth="0">
            <w:col w:w="9467"/>
          </w:cols>
          <w:titlePg/>
          <w:docGrid w:linePitch="360"/>
        </w:sectPr>
      </w:pPr>
    </w:p>
    <w:p w14:paraId="262D64BB" w14:textId="77777777" w:rsidR="001F4F21" w:rsidRPr="00E32F68" w:rsidRDefault="001F4F21" w:rsidP="006048FC">
      <w:pPr>
        <w:spacing w:before="360" w:after="240" w:line="288" w:lineRule="auto"/>
        <w:ind w:firstLine="142"/>
        <w:jc w:val="center"/>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lastRenderedPageBreak/>
        <w:t>CHƯƠNG II. QUYỀN VÀ NGHĨA VỤ CỦA CÁC BÊN THAM GIA ĐẠI HỘI</w:t>
      </w:r>
    </w:p>
    <w:p w14:paraId="367E0DDC" w14:textId="77777777" w:rsidR="001F4F21" w:rsidRPr="00E32F68" w:rsidRDefault="00461459" w:rsidP="006048FC">
      <w:pPr>
        <w:spacing w:before="60" w:after="60" w:line="288" w:lineRule="auto"/>
        <w:ind w:left="142" w:firstLine="142"/>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Điều 4. Điều kiện cổ đông</w:t>
      </w:r>
      <w:r w:rsidR="00D4052F" w:rsidRPr="00E32F68">
        <w:rPr>
          <w:rFonts w:ascii="Times New Roman" w:eastAsia="Times New Roman" w:hAnsi="Times New Roman" w:cs="Times New Roman"/>
          <w:b/>
          <w:sz w:val="26"/>
          <w:szCs w:val="26"/>
        </w:rPr>
        <w:t xml:space="preserve"> tham dự Đại hội</w:t>
      </w:r>
    </w:p>
    <w:p w14:paraId="1CE6860B" w14:textId="5FF770BE" w:rsidR="00D4052F" w:rsidRPr="00E32F68" w:rsidRDefault="00D4052F" w:rsidP="006048FC">
      <w:pPr>
        <w:spacing w:before="60" w:after="60" w:line="288" w:lineRule="auto"/>
        <w:ind w:left="709"/>
        <w:jc w:val="both"/>
        <w:rPr>
          <w:rFonts w:ascii="Times New Roman" w:eastAsia="Times New Roman" w:hAnsi="Times New Roman" w:cs="Times New Roman"/>
          <w:sz w:val="26"/>
          <w:szCs w:val="26"/>
        </w:rPr>
      </w:pPr>
      <w:r w:rsidRPr="00E32F68">
        <w:rPr>
          <w:rFonts w:ascii="Times New Roman" w:eastAsia="Times New Roman" w:hAnsi="Times New Roman" w:cs="Times New Roman"/>
          <w:sz w:val="26"/>
          <w:szCs w:val="26"/>
        </w:rPr>
        <w:t xml:space="preserve">Tất cả các cổ đông sở hữu cổ phiếu Tổng công ty theo danh sách chốt tại thời điểm chốt danh sách là </w:t>
      </w:r>
      <w:r w:rsidR="00002F1E" w:rsidRPr="00E32F68">
        <w:rPr>
          <w:rFonts w:ascii="Times New Roman" w:eastAsia="Times New Roman" w:hAnsi="Times New Roman" w:cs="Times New Roman"/>
          <w:b/>
          <w:sz w:val="26"/>
          <w:szCs w:val="26"/>
        </w:rPr>
        <w:t>1</w:t>
      </w:r>
      <w:r w:rsidR="00981216" w:rsidRPr="00E32F68">
        <w:rPr>
          <w:rFonts w:ascii="Times New Roman" w:eastAsia="Times New Roman" w:hAnsi="Times New Roman" w:cs="Times New Roman"/>
          <w:b/>
          <w:sz w:val="26"/>
          <w:szCs w:val="26"/>
        </w:rPr>
        <w:t>7</w:t>
      </w:r>
      <w:r w:rsidRPr="00E32F68">
        <w:rPr>
          <w:rFonts w:ascii="Times New Roman" w:eastAsia="Times New Roman" w:hAnsi="Times New Roman" w:cs="Times New Roman"/>
          <w:b/>
          <w:sz w:val="26"/>
          <w:szCs w:val="26"/>
        </w:rPr>
        <w:t xml:space="preserve"> giờ 00 ngày </w:t>
      </w:r>
      <w:r w:rsidR="00CF2090">
        <w:rPr>
          <w:rFonts w:ascii="Times New Roman" w:eastAsia="Times New Roman" w:hAnsi="Times New Roman" w:cs="Times New Roman"/>
          <w:b/>
          <w:sz w:val="26"/>
          <w:szCs w:val="26"/>
        </w:rPr>
        <w:t>27</w:t>
      </w:r>
      <w:r w:rsidRPr="00E32F68">
        <w:rPr>
          <w:rFonts w:ascii="Times New Roman" w:eastAsia="Times New Roman" w:hAnsi="Times New Roman" w:cs="Times New Roman"/>
          <w:b/>
          <w:sz w:val="26"/>
          <w:szCs w:val="26"/>
        </w:rPr>
        <w:t>/</w:t>
      </w:r>
      <w:r w:rsidR="00440AC4">
        <w:rPr>
          <w:rFonts w:ascii="Times New Roman" w:eastAsia="Times New Roman" w:hAnsi="Times New Roman" w:cs="Times New Roman"/>
          <w:b/>
          <w:sz w:val="26"/>
          <w:szCs w:val="26"/>
        </w:rPr>
        <w:t>05</w:t>
      </w:r>
      <w:r w:rsidRPr="00E32F68">
        <w:rPr>
          <w:rFonts w:ascii="Times New Roman" w:eastAsia="Times New Roman" w:hAnsi="Times New Roman" w:cs="Times New Roman"/>
          <w:b/>
          <w:sz w:val="26"/>
          <w:szCs w:val="26"/>
        </w:rPr>
        <w:t>/202</w:t>
      </w:r>
      <w:r w:rsidR="00440AC4">
        <w:rPr>
          <w:rFonts w:ascii="Times New Roman" w:eastAsia="Times New Roman" w:hAnsi="Times New Roman" w:cs="Times New Roman"/>
          <w:b/>
          <w:sz w:val="26"/>
          <w:szCs w:val="26"/>
        </w:rPr>
        <w:t>5</w:t>
      </w:r>
      <w:r w:rsidRPr="00E32F68">
        <w:rPr>
          <w:rFonts w:ascii="Times New Roman" w:eastAsia="Times New Roman" w:hAnsi="Times New Roman" w:cs="Times New Roman"/>
          <w:sz w:val="26"/>
          <w:szCs w:val="26"/>
        </w:rPr>
        <w:t xml:space="preserve"> có thể trực tiếp tham dự hoặc uỷ quyền cho đại diện của mình tham dự.</w:t>
      </w:r>
    </w:p>
    <w:p w14:paraId="52B114A9" w14:textId="77777777" w:rsidR="00D4052F" w:rsidRPr="00E32F68" w:rsidRDefault="00D4052F" w:rsidP="006048FC">
      <w:pPr>
        <w:spacing w:before="60" w:after="60" w:line="288" w:lineRule="auto"/>
        <w:ind w:left="142" w:firstLine="142"/>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 xml:space="preserve">Điều 5. </w:t>
      </w:r>
      <w:r w:rsidR="00EC268F" w:rsidRPr="00E32F68">
        <w:rPr>
          <w:rFonts w:ascii="Times New Roman" w:eastAsia="Times New Roman" w:hAnsi="Times New Roman" w:cs="Times New Roman"/>
          <w:b/>
          <w:sz w:val="26"/>
          <w:szCs w:val="26"/>
        </w:rPr>
        <w:t>Nghĩa vụ khi</w:t>
      </w:r>
      <w:r w:rsidRPr="00E32F68">
        <w:rPr>
          <w:rFonts w:ascii="Times New Roman" w:eastAsia="Times New Roman" w:hAnsi="Times New Roman" w:cs="Times New Roman"/>
          <w:b/>
          <w:sz w:val="26"/>
          <w:szCs w:val="26"/>
        </w:rPr>
        <w:t xml:space="preserve"> tham dự Đại hội</w:t>
      </w:r>
    </w:p>
    <w:p w14:paraId="7228D31B" w14:textId="77777777" w:rsidR="006048FC" w:rsidRDefault="00461459"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Đại biểu có mặt đ</w:t>
      </w:r>
      <w:r w:rsidR="00D4052F" w:rsidRPr="00E32F68">
        <w:rPr>
          <w:rFonts w:ascii="Times New Roman" w:eastAsia="Times New Roman" w:hAnsi="Times New Roman" w:cs="Times New Roman"/>
          <w:sz w:val="26"/>
          <w:szCs w:val="26"/>
        </w:rPr>
        <w:t>úng giờ,</w:t>
      </w:r>
      <w:r w:rsidRPr="00E32F68">
        <w:rPr>
          <w:rFonts w:ascii="Times New Roman" w:eastAsia="Times New Roman" w:hAnsi="Times New Roman" w:cs="Times New Roman"/>
          <w:sz w:val="26"/>
          <w:szCs w:val="26"/>
        </w:rPr>
        <w:t xml:space="preserve"> mặc</w:t>
      </w:r>
      <w:r w:rsidR="00D4052F" w:rsidRPr="00E32F68">
        <w:rPr>
          <w:rFonts w:ascii="Times New Roman" w:eastAsia="Times New Roman" w:hAnsi="Times New Roman" w:cs="Times New Roman"/>
          <w:sz w:val="26"/>
          <w:szCs w:val="26"/>
        </w:rPr>
        <w:t xml:space="preserve"> trang phục lịch sự, trang trọng, tuân thủ việc kiểm tra an ninh (nếu có)</w:t>
      </w:r>
      <w:r w:rsidR="00E60B16" w:rsidRPr="00E32F68">
        <w:rPr>
          <w:rFonts w:ascii="Times New Roman" w:eastAsia="Times New Roman" w:hAnsi="Times New Roman" w:cs="Times New Roman"/>
          <w:sz w:val="26"/>
          <w:szCs w:val="26"/>
        </w:rPr>
        <w:t>.</w:t>
      </w:r>
    </w:p>
    <w:p w14:paraId="41711C7F" w14:textId="77777777" w:rsidR="006048FC" w:rsidRDefault="00D4052F"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6048FC">
        <w:rPr>
          <w:rFonts w:ascii="Times New Roman" w:eastAsia="Times New Roman" w:hAnsi="Times New Roman" w:cs="Times New Roman"/>
          <w:sz w:val="26"/>
          <w:szCs w:val="26"/>
        </w:rPr>
        <w:t xml:space="preserve">Xuất trình giấy tờ </w:t>
      </w:r>
      <w:r w:rsidR="00461459" w:rsidRPr="006048FC">
        <w:rPr>
          <w:rFonts w:ascii="Times New Roman" w:eastAsia="Times New Roman" w:hAnsi="Times New Roman" w:cs="Times New Roman"/>
          <w:sz w:val="26"/>
          <w:szCs w:val="26"/>
        </w:rPr>
        <w:t>cho Ban Kiểm tra tư cách cổ đông: Thông báo mời họp, Giấy Chứng minh nhân dân/</w:t>
      </w:r>
      <w:r w:rsidR="009D5E0B" w:rsidRPr="006048FC">
        <w:rPr>
          <w:rFonts w:ascii="Times New Roman" w:eastAsia="Times New Roman" w:hAnsi="Times New Roman" w:cs="Times New Roman"/>
          <w:sz w:val="26"/>
          <w:szCs w:val="26"/>
        </w:rPr>
        <w:t xml:space="preserve"> C</w:t>
      </w:r>
      <w:r w:rsidR="00461459" w:rsidRPr="006048FC">
        <w:rPr>
          <w:rFonts w:ascii="Times New Roman" w:eastAsia="Times New Roman" w:hAnsi="Times New Roman" w:cs="Times New Roman"/>
          <w:sz w:val="26"/>
          <w:szCs w:val="26"/>
        </w:rPr>
        <w:t xml:space="preserve">ăn cước công dân hoặc </w:t>
      </w:r>
      <w:r w:rsidR="009D5E0B" w:rsidRPr="006048FC">
        <w:rPr>
          <w:rFonts w:ascii="Times New Roman" w:eastAsia="Times New Roman" w:hAnsi="Times New Roman" w:cs="Times New Roman"/>
          <w:sz w:val="26"/>
          <w:szCs w:val="26"/>
        </w:rPr>
        <w:t>H</w:t>
      </w:r>
      <w:r w:rsidR="00461459" w:rsidRPr="006048FC">
        <w:rPr>
          <w:rFonts w:ascii="Times New Roman" w:eastAsia="Times New Roman" w:hAnsi="Times New Roman" w:cs="Times New Roman"/>
          <w:sz w:val="26"/>
          <w:szCs w:val="26"/>
        </w:rPr>
        <w:t>ộ chiếu</w:t>
      </w:r>
      <w:r w:rsidR="00081CA5" w:rsidRPr="006048FC">
        <w:rPr>
          <w:rFonts w:ascii="Times New Roman" w:eastAsia="Times New Roman" w:hAnsi="Times New Roman" w:cs="Times New Roman"/>
          <w:sz w:val="26"/>
          <w:szCs w:val="26"/>
        </w:rPr>
        <w:t xml:space="preserve"> còn thời hạn hiệu lực theo quy định Pháp luật</w:t>
      </w:r>
      <w:r w:rsidR="00461459" w:rsidRPr="006048FC">
        <w:rPr>
          <w:rFonts w:ascii="Times New Roman" w:eastAsia="Times New Roman" w:hAnsi="Times New Roman" w:cs="Times New Roman"/>
          <w:sz w:val="26"/>
          <w:szCs w:val="26"/>
        </w:rPr>
        <w:t>, Giấy xác nhận hoặc Giấy ủy quyền (trường hợp được ủy quyền tham dự Đại hội)</w:t>
      </w:r>
      <w:r w:rsidR="00E60B16" w:rsidRPr="006048FC">
        <w:rPr>
          <w:rFonts w:ascii="Times New Roman" w:eastAsia="Times New Roman" w:hAnsi="Times New Roman" w:cs="Times New Roman"/>
          <w:sz w:val="26"/>
          <w:szCs w:val="26"/>
        </w:rPr>
        <w:t>.</w:t>
      </w:r>
    </w:p>
    <w:p w14:paraId="5BDF2584" w14:textId="0CAF25C6" w:rsidR="006048FC" w:rsidRPr="00EC40EF" w:rsidRDefault="00D4052F"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6048FC">
        <w:rPr>
          <w:rFonts w:ascii="Times New Roman" w:eastAsia="Times New Roman" w:hAnsi="Times New Roman" w:cs="Times New Roman"/>
          <w:sz w:val="26"/>
          <w:szCs w:val="26"/>
        </w:rPr>
        <w:t xml:space="preserve">Nhận </w:t>
      </w:r>
      <w:r w:rsidR="00461459" w:rsidRPr="006048FC">
        <w:rPr>
          <w:rFonts w:ascii="Times New Roman" w:eastAsia="Times New Roman" w:hAnsi="Times New Roman" w:cs="Times New Roman"/>
          <w:sz w:val="26"/>
          <w:szCs w:val="26"/>
        </w:rPr>
        <w:t xml:space="preserve">tài liệu </w:t>
      </w:r>
      <w:r w:rsidR="00461459" w:rsidRPr="006048FC">
        <w:rPr>
          <w:rFonts w:ascii="Times New Roman" w:hAnsi="Times New Roman" w:cs="Times New Roman"/>
          <w:sz w:val="26"/>
          <w:szCs w:val="26"/>
        </w:rPr>
        <w:t>Đại hội</w:t>
      </w:r>
      <w:r w:rsidR="009D5E0B" w:rsidRPr="006048FC">
        <w:rPr>
          <w:rFonts w:ascii="Times New Roman" w:hAnsi="Times New Roman" w:cs="Times New Roman"/>
          <w:sz w:val="26"/>
          <w:szCs w:val="26"/>
        </w:rPr>
        <w:t>,</w:t>
      </w:r>
      <w:r w:rsidR="00461459" w:rsidRPr="006048FC">
        <w:rPr>
          <w:rFonts w:ascii="Times New Roman" w:hAnsi="Times New Roman" w:cs="Times New Roman"/>
          <w:sz w:val="26"/>
          <w:szCs w:val="26"/>
        </w:rPr>
        <w:t xml:space="preserve"> </w:t>
      </w:r>
      <w:r w:rsidR="00461459" w:rsidRPr="006048FC">
        <w:rPr>
          <w:rFonts w:ascii="Times New Roman" w:hAnsi="Times New Roman" w:cs="Times New Roman"/>
          <w:b/>
          <w:sz w:val="26"/>
          <w:szCs w:val="26"/>
          <w:u w:val="single"/>
        </w:rPr>
        <w:t>Thẻ biểu quyết màu hồng</w:t>
      </w:r>
      <w:r w:rsidR="00461459" w:rsidRPr="006048FC">
        <w:rPr>
          <w:rFonts w:ascii="Times New Roman" w:hAnsi="Times New Roman" w:cs="Times New Roman"/>
          <w:sz w:val="26"/>
          <w:szCs w:val="26"/>
        </w:rPr>
        <w:t xml:space="preserve"> </w:t>
      </w:r>
      <w:r w:rsidR="00D47345" w:rsidRPr="006048FC">
        <w:rPr>
          <w:rFonts w:ascii="Times New Roman" w:hAnsi="Times New Roman" w:cs="Times New Roman"/>
          <w:sz w:val="26"/>
          <w:szCs w:val="26"/>
        </w:rPr>
        <w:t>(</w:t>
      </w:r>
      <w:r w:rsidR="00461459" w:rsidRPr="006048FC">
        <w:rPr>
          <w:rFonts w:ascii="Times New Roman" w:hAnsi="Times New Roman" w:cs="Times New Roman"/>
          <w:sz w:val="26"/>
          <w:szCs w:val="26"/>
        </w:rPr>
        <w:t xml:space="preserve">bao gồm các nội dung: Mã số cổ đông; </w:t>
      </w:r>
      <w:r w:rsidR="0005584F" w:rsidRPr="006048FC">
        <w:rPr>
          <w:rFonts w:ascii="Times New Roman" w:hAnsi="Times New Roman" w:cs="Times New Roman"/>
          <w:sz w:val="26"/>
          <w:szCs w:val="26"/>
        </w:rPr>
        <w:t xml:space="preserve">Họ tên cổ đông hoặc đại diện được ủy quyền, </w:t>
      </w:r>
      <w:r w:rsidR="00461459" w:rsidRPr="006048FC">
        <w:rPr>
          <w:rFonts w:ascii="Times New Roman" w:hAnsi="Times New Roman" w:cs="Times New Roman"/>
          <w:sz w:val="26"/>
          <w:szCs w:val="26"/>
        </w:rPr>
        <w:t>Số cổ phần được quyền biểu quyết (Sở hữu và/hoặc được ủy quyền)</w:t>
      </w:r>
      <w:r w:rsidR="00D47345" w:rsidRPr="006048FC">
        <w:rPr>
          <w:rFonts w:ascii="Times New Roman" w:hAnsi="Times New Roman" w:cs="Times New Roman"/>
          <w:sz w:val="26"/>
          <w:szCs w:val="26"/>
        </w:rPr>
        <w:t>)</w:t>
      </w:r>
      <w:r w:rsidR="00EC40EF">
        <w:rPr>
          <w:rFonts w:ascii="Times New Roman" w:hAnsi="Times New Roman" w:cs="Times New Roman"/>
          <w:sz w:val="26"/>
          <w:szCs w:val="26"/>
        </w:rPr>
        <w:t>;</w:t>
      </w:r>
      <w:r w:rsidR="00461459" w:rsidRPr="006048FC">
        <w:rPr>
          <w:rFonts w:ascii="Times New Roman" w:hAnsi="Times New Roman" w:cs="Times New Roman"/>
          <w:sz w:val="26"/>
          <w:szCs w:val="26"/>
        </w:rPr>
        <w:t xml:space="preserve"> </w:t>
      </w:r>
      <w:r w:rsidR="00461459" w:rsidRPr="006048FC">
        <w:rPr>
          <w:rFonts w:ascii="Times New Roman" w:hAnsi="Times New Roman" w:cs="Times New Roman"/>
          <w:b/>
          <w:sz w:val="26"/>
          <w:szCs w:val="26"/>
          <w:u w:val="single"/>
        </w:rPr>
        <w:t>Thẻ biểu quyết màu xanh</w:t>
      </w:r>
      <w:r w:rsidR="00461459" w:rsidRPr="006048FC">
        <w:rPr>
          <w:rFonts w:ascii="Times New Roman" w:hAnsi="Times New Roman" w:cs="Times New Roman"/>
          <w:b/>
          <w:sz w:val="26"/>
          <w:szCs w:val="26"/>
        </w:rPr>
        <w:t xml:space="preserve"> </w:t>
      </w:r>
      <w:r w:rsidR="00D47345" w:rsidRPr="006048FC">
        <w:rPr>
          <w:rFonts w:ascii="Times New Roman" w:hAnsi="Times New Roman" w:cs="Times New Roman"/>
          <w:b/>
          <w:sz w:val="26"/>
          <w:szCs w:val="26"/>
        </w:rPr>
        <w:t>(</w:t>
      </w:r>
      <w:r w:rsidR="00461459" w:rsidRPr="006048FC">
        <w:rPr>
          <w:rFonts w:ascii="Times New Roman" w:hAnsi="Times New Roman" w:cs="Times New Roman"/>
          <w:sz w:val="26"/>
          <w:szCs w:val="26"/>
        </w:rPr>
        <w:t xml:space="preserve">biểu quyết các </w:t>
      </w:r>
      <w:r w:rsidR="00461459" w:rsidRPr="00EC40EF">
        <w:rPr>
          <w:rFonts w:ascii="Times New Roman" w:hAnsi="Times New Roman" w:cs="Times New Roman"/>
          <w:sz w:val="26"/>
          <w:szCs w:val="26"/>
        </w:rPr>
        <w:t>vấn đề thông qua hình thức đánh dấu vào ô tương ứng</w:t>
      </w:r>
      <w:r w:rsidR="00461459" w:rsidRPr="00EC40EF">
        <w:rPr>
          <w:rFonts w:ascii="Times New Roman" w:hAnsi="Times New Roman" w:cs="Times New Roman"/>
          <w:b/>
          <w:sz w:val="26"/>
          <w:szCs w:val="26"/>
        </w:rPr>
        <w:t xml:space="preserve"> </w:t>
      </w:r>
      <w:r w:rsidR="00461459" w:rsidRPr="00EC40EF">
        <w:rPr>
          <w:rFonts w:ascii="Times New Roman" w:hAnsi="Times New Roman" w:cs="Times New Roman"/>
          <w:sz w:val="26"/>
          <w:szCs w:val="26"/>
        </w:rPr>
        <w:t>(Tán thành, không tán thành, không có ý kiến)</w:t>
      </w:r>
      <w:r w:rsidR="00D47345" w:rsidRPr="00EC40EF">
        <w:rPr>
          <w:rFonts w:ascii="Times New Roman" w:hAnsi="Times New Roman" w:cs="Times New Roman"/>
          <w:sz w:val="26"/>
          <w:szCs w:val="26"/>
        </w:rPr>
        <w:t>)</w:t>
      </w:r>
      <w:r w:rsidR="00EC40EF" w:rsidRPr="00EC40EF">
        <w:rPr>
          <w:rFonts w:ascii="Times New Roman" w:hAnsi="Times New Roman" w:cs="Times New Roman"/>
          <w:sz w:val="26"/>
          <w:szCs w:val="26"/>
        </w:rPr>
        <w:t xml:space="preserve">; và </w:t>
      </w:r>
      <w:r w:rsidR="00EC40EF" w:rsidRPr="00EC40EF">
        <w:rPr>
          <w:rFonts w:ascii="Times New Roman" w:hAnsi="Times New Roman" w:cs="Times New Roman"/>
          <w:b/>
          <w:sz w:val="26"/>
          <w:szCs w:val="26"/>
          <w:u w:val="single"/>
        </w:rPr>
        <w:t>Thẻ bầu cử màu trắng</w:t>
      </w:r>
      <w:r w:rsidR="00EC40EF" w:rsidRPr="00EC40EF">
        <w:rPr>
          <w:rFonts w:ascii="Times New Roman" w:hAnsi="Times New Roman" w:cs="Times New Roman"/>
          <w:sz w:val="26"/>
          <w:szCs w:val="26"/>
        </w:rPr>
        <w:t xml:space="preserve"> </w:t>
      </w:r>
      <w:r w:rsidR="00EC40EF" w:rsidRPr="00EC40EF">
        <w:rPr>
          <w:rFonts w:ascii="Times New Roman" w:hAnsi="Times New Roman" w:cs="Times New Roman"/>
          <w:sz w:val="26"/>
          <w:szCs w:val="26"/>
        </w:rPr>
        <w:t>để cổ đông thực hiện bầu Kiểm soát viên Ban Kiểm soát cho thời gian còn lại của nhiệm kỳ 2022 – 2027</w:t>
      </w:r>
      <w:r w:rsidR="00461459" w:rsidRPr="00EC40EF">
        <w:rPr>
          <w:rFonts w:ascii="Times New Roman" w:hAnsi="Times New Roman" w:cs="Times New Roman"/>
          <w:sz w:val="26"/>
          <w:szCs w:val="26"/>
        </w:rPr>
        <w:t>.</w:t>
      </w:r>
    </w:p>
    <w:p w14:paraId="3CAED002" w14:textId="77777777" w:rsidR="006048FC" w:rsidRDefault="00D4052F"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EC40EF">
        <w:rPr>
          <w:rFonts w:ascii="Times New Roman" w:eastAsia="Times New Roman" w:hAnsi="Times New Roman" w:cs="Times New Roman"/>
          <w:sz w:val="26"/>
          <w:szCs w:val="26"/>
        </w:rPr>
        <w:t>Để điện thoại ở chế</w:t>
      </w:r>
      <w:r w:rsidRPr="006048FC">
        <w:rPr>
          <w:rFonts w:ascii="Times New Roman" w:eastAsia="Times New Roman" w:hAnsi="Times New Roman" w:cs="Times New Roman"/>
          <w:sz w:val="26"/>
          <w:szCs w:val="26"/>
        </w:rPr>
        <w:t xml:space="preserve"> độ rung hoặc tắt máy, khi cần thì ra bên ngoài đàm thoại.</w:t>
      </w:r>
    </w:p>
    <w:p w14:paraId="1A247A9D" w14:textId="77777777" w:rsidR="006048FC" w:rsidRDefault="00D4052F"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6048FC">
        <w:rPr>
          <w:rFonts w:ascii="Times New Roman" w:eastAsia="Times New Roman" w:hAnsi="Times New Roman" w:cs="Times New Roman"/>
          <w:sz w:val="26"/>
          <w:szCs w:val="26"/>
        </w:rPr>
        <w:t>Không hút thuốc lá, giữ trật tự trong phòng Đại hội</w:t>
      </w:r>
      <w:r w:rsidR="00E60B16" w:rsidRPr="006048FC">
        <w:rPr>
          <w:rFonts w:ascii="Times New Roman" w:eastAsia="Times New Roman" w:hAnsi="Times New Roman" w:cs="Times New Roman"/>
          <w:sz w:val="26"/>
          <w:szCs w:val="26"/>
        </w:rPr>
        <w:t>, ứng xử văn minh, lịch sự</w:t>
      </w:r>
      <w:r w:rsidRPr="006048FC">
        <w:rPr>
          <w:rFonts w:ascii="Times New Roman" w:eastAsia="Times New Roman" w:hAnsi="Times New Roman" w:cs="Times New Roman"/>
          <w:sz w:val="26"/>
          <w:szCs w:val="26"/>
        </w:rPr>
        <w:t>.</w:t>
      </w:r>
    </w:p>
    <w:p w14:paraId="4CCB17B7" w14:textId="77777777" w:rsidR="006048FC" w:rsidRDefault="00461459"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6048FC">
        <w:rPr>
          <w:rFonts w:ascii="Times New Roman" w:eastAsia="Times New Roman" w:hAnsi="Times New Roman" w:cs="Times New Roman"/>
          <w:sz w:val="26"/>
          <w:szCs w:val="26"/>
        </w:rPr>
        <w:t>Tuân thủ các quy định của Ban T</w:t>
      </w:r>
      <w:r w:rsidR="00D4052F" w:rsidRPr="006048FC">
        <w:rPr>
          <w:rFonts w:ascii="Times New Roman" w:eastAsia="Times New Roman" w:hAnsi="Times New Roman" w:cs="Times New Roman"/>
          <w:sz w:val="26"/>
          <w:szCs w:val="26"/>
        </w:rPr>
        <w:t>ổ chức, của Chủ tọa điều hành Đại hội.</w:t>
      </w:r>
    </w:p>
    <w:p w14:paraId="02AEBB1E" w14:textId="22C07812" w:rsidR="00D4052F" w:rsidRPr="006048FC" w:rsidRDefault="00D4052F" w:rsidP="006048FC">
      <w:pPr>
        <w:numPr>
          <w:ilvl w:val="0"/>
          <w:numId w:val="8"/>
        </w:numPr>
        <w:tabs>
          <w:tab w:val="left" w:pos="709"/>
        </w:tabs>
        <w:spacing w:before="60" w:after="60" w:line="288" w:lineRule="auto"/>
        <w:ind w:left="709" w:right="26" w:hanging="425"/>
        <w:jc w:val="both"/>
        <w:rPr>
          <w:rFonts w:ascii="Times New Roman" w:eastAsia="Arial" w:hAnsi="Times New Roman" w:cs="Times New Roman"/>
          <w:sz w:val="26"/>
          <w:szCs w:val="26"/>
        </w:rPr>
      </w:pPr>
      <w:r w:rsidRPr="006048FC">
        <w:rPr>
          <w:rFonts w:ascii="Times New Roman" w:eastAsia="Times New Roman" w:hAnsi="Times New Roman" w:cs="Times New Roman"/>
          <w:sz w:val="26"/>
          <w:szCs w:val="26"/>
        </w:rPr>
        <w:t>Trường hợp có đại biểu không tuân thủ những quy định về kiểm tra hoặc các biện pháp, quy định nói trên, Chủ tọa sau khi xem xét một cách cẩn trọng, có thể từ chối hoặc trục xuất đại biểu nói trên khỏi nơi diễn ra Đại hội để đảm bảo Đại hội diễn ra một cách bình thường theo chương trình kế hoạch.</w:t>
      </w:r>
    </w:p>
    <w:p w14:paraId="044D189D" w14:textId="77777777" w:rsidR="00D4052F" w:rsidRPr="00E32F68" w:rsidRDefault="00D4052F" w:rsidP="006048FC">
      <w:pPr>
        <w:spacing w:before="60" w:after="60" w:line="288" w:lineRule="auto"/>
        <w:ind w:left="426" w:hanging="142"/>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 xml:space="preserve">Điều 6. Quyền </w:t>
      </w:r>
      <w:r w:rsidR="00461459" w:rsidRPr="00E32F68">
        <w:rPr>
          <w:rFonts w:ascii="Times New Roman" w:eastAsia="Times New Roman" w:hAnsi="Times New Roman" w:cs="Times New Roman"/>
          <w:b/>
          <w:sz w:val="26"/>
          <w:szCs w:val="26"/>
        </w:rPr>
        <w:t>khi</w:t>
      </w:r>
      <w:r w:rsidRPr="00E32F68">
        <w:rPr>
          <w:rFonts w:ascii="Times New Roman" w:eastAsia="Times New Roman" w:hAnsi="Times New Roman" w:cs="Times New Roman"/>
          <w:b/>
          <w:sz w:val="26"/>
          <w:szCs w:val="26"/>
        </w:rPr>
        <w:t xml:space="preserve"> tham dự Đại hội</w:t>
      </w:r>
    </w:p>
    <w:p w14:paraId="114C574D" w14:textId="77777777" w:rsidR="006048FC" w:rsidRDefault="00461459" w:rsidP="006048FC">
      <w:pPr>
        <w:pStyle w:val="ListParagraph"/>
        <w:numPr>
          <w:ilvl w:val="0"/>
          <w:numId w:val="9"/>
        </w:numPr>
        <w:spacing w:before="60" w:after="60" w:line="288" w:lineRule="auto"/>
        <w:ind w:left="709" w:hanging="425"/>
        <w:contextualSpacing w:val="0"/>
        <w:jc w:val="both"/>
        <w:rPr>
          <w:rFonts w:ascii="Times New Roman" w:hAnsi="Times New Roman" w:cs="Times New Roman"/>
          <w:sz w:val="26"/>
          <w:szCs w:val="26"/>
        </w:rPr>
      </w:pPr>
      <w:r w:rsidRPr="00E32F68">
        <w:rPr>
          <w:rFonts w:ascii="Times New Roman" w:hAnsi="Times New Roman" w:cs="Times New Roman"/>
          <w:sz w:val="26"/>
          <w:szCs w:val="26"/>
        </w:rPr>
        <w:t>Cổ đông đ</w:t>
      </w:r>
      <w:r w:rsidR="00D4052F" w:rsidRPr="00E32F68">
        <w:rPr>
          <w:rFonts w:ascii="Times New Roman" w:hAnsi="Times New Roman" w:cs="Times New Roman"/>
          <w:sz w:val="26"/>
          <w:szCs w:val="26"/>
        </w:rPr>
        <w:t>ược ủy quyền bằng văn bản cho người nhận ủy quyền thay mặt mình tham dự và biểu quyết tại Đ</w:t>
      </w:r>
      <w:r w:rsidRPr="00E32F68">
        <w:rPr>
          <w:rFonts w:ascii="Times New Roman" w:hAnsi="Times New Roman" w:cs="Times New Roman"/>
          <w:sz w:val="26"/>
          <w:szCs w:val="26"/>
        </w:rPr>
        <w:t>HĐCĐ</w:t>
      </w:r>
      <w:r w:rsidR="00D4052F" w:rsidRPr="00E32F68">
        <w:rPr>
          <w:rFonts w:ascii="Times New Roman" w:hAnsi="Times New Roman" w:cs="Times New Roman"/>
          <w:sz w:val="26"/>
          <w:szCs w:val="26"/>
        </w:rPr>
        <w:t>. Người được ủy quyền tham dự Đại hội không được ủy quyền cho người khác tham dự Đại hộ</w:t>
      </w:r>
      <w:r w:rsidR="00AF435D" w:rsidRPr="00E32F68">
        <w:rPr>
          <w:rFonts w:ascii="Times New Roman" w:hAnsi="Times New Roman" w:cs="Times New Roman"/>
          <w:sz w:val="26"/>
          <w:szCs w:val="26"/>
        </w:rPr>
        <w:t>i.</w:t>
      </w:r>
    </w:p>
    <w:p w14:paraId="53ABC0EA" w14:textId="77777777" w:rsidR="006048FC" w:rsidRDefault="00461459" w:rsidP="006048FC">
      <w:pPr>
        <w:pStyle w:val="ListParagraph"/>
        <w:numPr>
          <w:ilvl w:val="0"/>
          <w:numId w:val="9"/>
        </w:numPr>
        <w:spacing w:before="60" w:after="60" w:line="288" w:lineRule="auto"/>
        <w:ind w:left="709" w:hanging="425"/>
        <w:contextualSpacing w:val="0"/>
        <w:jc w:val="both"/>
        <w:rPr>
          <w:rFonts w:ascii="Times New Roman" w:hAnsi="Times New Roman" w:cs="Times New Roman"/>
          <w:sz w:val="26"/>
          <w:szCs w:val="26"/>
        </w:rPr>
      </w:pPr>
      <w:r w:rsidRPr="006048FC">
        <w:rPr>
          <w:rFonts w:ascii="Times New Roman" w:hAnsi="Times New Roman" w:cs="Times New Roman"/>
          <w:sz w:val="26"/>
          <w:szCs w:val="26"/>
        </w:rPr>
        <w:t>Đại biểu</w:t>
      </w:r>
      <w:r w:rsidR="00D4052F" w:rsidRPr="006048FC">
        <w:rPr>
          <w:rFonts w:ascii="Times New Roman" w:hAnsi="Times New Roman" w:cs="Times New Roman"/>
          <w:sz w:val="26"/>
          <w:szCs w:val="26"/>
        </w:rPr>
        <w:t xml:space="preserve"> khi tới dự</w:t>
      </w:r>
      <w:r w:rsidR="00ED2F6D" w:rsidRPr="006048FC">
        <w:rPr>
          <w:rFonts w:ascii="Times New Roman" w:hAnsi="Times New Roman" w:cs="Times New Roman"/>
          <w:sz w:val="26"/>
          <w:szCs w:val="26"/>
        </w:rPr>
        <w:t xml:space="preserve"> Đại hội </w:t>
      </w:r>
      <w:r w:rsidR="00D4052F" w:rsidRPr="006048FC">
        <w:rPr>
          <w:rFonts w:ascii="Times New Roman" w:hAnsi="Times New Roman" w:cs="Times New Roman"/>
          <w:sz w:val="26"/>
          <w:szCs w:val="26"/>
        </w:rPr>
        <w:t xml:space="preserve">sau khi nghe báo cáo về các nội dung cần thông qua sẽ cùng thảo luận và </w:t>
      </w:r>
      <w:r w:rsidR="00ED2F6D" w:rsidRPr="006048FC">
        <w:rPr>
          <w:rFonts w:ascii="Times New Roman" w:hAnsi="Times New Roman" w:cs="Times New Roman"/>
          <w:sz w:val="26"/>
          <w:szCs w:val="26"/>
        </w:rPr>
        <w:t>tham gia biểu quyết các vấn đề thuộc thẩm quyền của ĐHĐCĐ.</w:t>
      </w:r>
    </w:p>
    <w:p w14:paraId="7A5858FB" w14:textId="77777777" w:rsidR="00387669" w:rsidRDefault="00461459" w:rsidP="00387669">
      <w:pPr>
        <w:pStyle w:val="ListParagraph"/>
        <w:numPr>
          <w:ilvl w:val="0"/>
          <w:numId w:val="9"/>
        </w:numPr>
        <w:spacing w:before="60" w:after="60" w:line="288" w:lineRule="auto"/>
        <w:ind w:left="709" w:hanging="425"/>
        <w:contextualSpacing w:val="0"/>
        <w:jc w:val="both"/>
        <w:rPr>
          <w:rFonts w:ascii="Times New Roman" w:hAnsi="Times New Roman" w:cs="Times New Roman"/>
          <w:sz w:val="26"/>
          <w:szCs w:val="26"/>
        </w:rPr>
      </w:pPr>
      <w:r w:rsidRPr="006048FC">
        <w:rPr>
          <w:rFonts w:ascii="Times New Roman" w:hAnsi="Times New Roman" w:cs="Times New Roman"/>
          <w:sz w:val="26"/>
          <w:szCs w:val="26"/>
        </w:rPr>
        <w:t>Đại biểu</w:t>
      </w:r>
      <w:r w:rsidR="00D4052F" w:rsidRPr="006048FC">
        <w:rPr>
          <w:rFonts w:ascii="Times New Roman" w:hAnsi="Times New Roman" w:cs="Times New Roman"/>
          <w:sz w:val="26"/>
          <w:szCs w:val="26"/>
        </w:rPr>
        <w:t xml:space="preserve"> đến sau khi Đại hội đã khai mạc, sau khi hoàn tất thủ tục đăng ký, được tham dự và tham gia biểu quyết về các nội dung cần biểu quyết còn lại theo chương trình Đại hội đã được thông qua. </w:t>
      </w:r>
      <w:r w:rsidRPr="006048FC">
        <w:rPr>
          <w:rFonts w:ascii="Times New Roman" w:eastAsia="Times New Roman" w:hAnsi="Times New Roman" w:cs="Times New Roman"/>
          <w:sz w:val="26"/>
          <w:szCs w:val="26"/>
        </w:rPr>
        <w:t xml:space="preserve">Chủ tọa Đại hội không có trách nhiệm dừng Đại hội để cho đại biểu đến muộn đăng ký tham dự và </w:t>
      </w:r>
      <w:r w:rsidR="00D4052F" w:rsidRPr="006048FC">
        <w:rPr>
          <w:rFonts w:ascii="Times New Roman" w:hAnsi="Times New Roman" w:cs="Times New Roman"/>
          <w:sz w:val="26"/>
          <w:szCs w:val="26"/>
        </w:rPr>
        <w:t>hiệu lực của những biểu quyết đã tiến hành không bị ảnh hưở</w:t>
      </w:r>
      <w:r w:rsidR="00E60B16" w:rsidRPr="006048FC">
        <w:rPr>
          <w:rFonts w:ascii="Times New Roman" w:hAnsi="Times New Roman" w:cs="Times New Roman"/>
          <w:sz w:val="26"/>
          <w:szCs w:val="26"/>
        </w:rPr>
        <w:t>ng.</w:t>
      </w:r>
    </w:p>
    <w:p w14:paraId="30E04B15" w14:textId="5F5927CA" w:rsidR="00562C21" w:rsidRPr="00387669" w:rsidRDefault="00562C21" w:rsidP="00387669">
      <w:pPr>
        <w:pStyle w:val="ListParagraph"/>
        <w:numPr>
          <w:ilvl w:val="0"/>
          <w:numId w:val="9"/>
        </w:numPr>
        <w:spacing w:before="60" w:after="60" w:line="288" w:lineRule="auto"/>
        <w:ind w:left="709" w:hanging="425"/>
        <w:contextualSpacing w:val="0"/>
        <w:jc w:val="both"/>
        <w:rPr>
          <w:rFonts w:ascii="Times New Roman" w:hAnsi="Times New Roman" w:cs="Times New Roman"/>
          <w:sz w:val="26"/>
          <w:szCs w:val="26"/>
        </w:rPr>
      </w:pPr>
      <w:r w:rsidRPr="00387669">
        <w:rPr>
          <w:rFonts w:ascii="Times New Roman" w:hAnsi="Times New Roman" w:cs="Times New Roman"/>
          <w:color w:val="000000"/>
          <w:sz w:val="26"/>
          <w:szCs w:val="26"/>
        </w:rPr>
        <w:lastRenderedPageBreak/>
        <w:t>Việc ghi âm, ghi hình Đại hội phải được thông báo công khai và được sự chấp thuận của Chủ toạ Đại hội.</w:t>
      </w:r>
    </w:p>
    <w:p w14:paraId="27AD384A" w14:textId="77777777" w:rsidR="00E60B16" w:rsidRPr="00E32F68" w:rsidRDefault="00E60B16" w:rsidP="00387669">
      <w:pPr>
        <w:tabs>
          <w:tab w:val="left" w:pos="0"/>
        </w:tabs>
        <w:spacing w:before="60" w:after="60" w:line="288" w:lineRule="auto"/>
        <w:ind w:left="142" w:firstLine="142"/>
        <w:jc w:val="both"/>
        <w:rPr>
          <w:rFonts w:ascii="Times New Roman" w:hAnsi="Times New Roman" w:cs="Times New Roman"/>
          <w:b/>
          <w:sz w:val="26"/>
          <w:szCs w:val="26"/>
        </w:rPr>
      </w:pPr>
      <w:r w:rsidRPr="00E32F68">
        <w:rPr>
          <w:rFonts w:ascii="Times New Roman" w:hAnsi="Times New Roman" w:cs="Times New Roman"/>
          <w:b/>
          <w:sz w:val="26"/>
          <w:szCs w:val="26"/>
        </w:rPr>
        <w:t>Điều 7. Đoàn chủ tịch, Chủ tọa Đại hội</w:t>
      </w:r>
    </w:p>
    <w:p w14:paraId="7917076F" w14:textId="77777777" w:rsidR="00387669" w:rsidRDefault="00E60B16" w:rsidP="00387669">
      <w:pPr>
        <w:numPr>
          <w:ilvl w:val="0"/>
          <w:numId w:val="10"/>
        </w:numPr>
        <w:tabs>
          <w:tab w:val="left" w:pos="709"/>
        </w:tabs>
        <w:spacing w:before="60" w:after="60" w:line="288" w:lineRule="auto"/>
        <w:ind w:left="709" w:right="26" w:hanging="425"/>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 xml:space="preserve">Đoàn chủ tịch </w:t>
      </w:r>
      <w:r w:rsidR="00562C21" w:rsidRPr="00E32F68">
        <w:rPr>
          <w:rFonts w:ascii="Times New Roman" w:eastAsia="Times New Roman" w:hAnsi="Times New Roman" w:cs="Times New Roman"/>
          <w:sz w:val="26"/>
          <w:szCs w:val="26"/>
        </w:rPr>
        <w:t>do ĐHĐCĐ biểu quyết tán thành</w:t>
      </w:r>
      <w:r w:rsidRPr="00E32F68">
        <w:rPr>
          <w:rFonts w:ascii="Times New Roman" w:eastAsia="Times New Roman" w:hAnsi="Times New Roman" w:cs="Times New Roman"/>
          <w:sz w:val="26"/>
          <w:szCs w:val="26"/>
        </w:rPr>
        <w:t xml:space="preserve">, bao gồm 01 Chủ tịch và 02 Thành viên. Chủ tịch </w:t>
      </w:r>
      <w:r w:rsidR="00562C21" w:rsidRPr="00E32F68">
        <w:rPr>
          <w:rFonts w:ascii="Times New Roman" w:eastAsia="Times New Roman" w:hAnsi="Times New Roman" w:cs="Times New Roman"/>
          <w:sz w:val="26"/>
          <w:szCs w:val="26"/>
        </w:rPr>
        <w:t>HĐQT</w:t>
      </w:r>
      <w:r w:rsidRPr="00E32F68">
        <w:rPr>
          <w:rFonts w:ascii="Times New Roman" w:eastAsia="Times New Roman" w:hAnsi="Times New Roman" w:cs="Times New Roman"/>
          <w:sz w:val="26"/>
          <w:szCs w:val="26"/>
        </w:rPr>
        <w:t xml:space="preserve"> là Chủ tịch Đoàn và là Chủ tọa ĐHĐCĐ. Chủ tọa điều hành công việc của Đại hội theo nội dung, chương trình</w:t>
      </w:r>
      <w:r w:rsidR="00C66E7D">
        <w:rPr>
          <w:rFonts w:ascii="Times New Roman" w:eastAsia="Times New Roman" w:hAnsi="Times New Roman" w:cs="Times New Roman"/>
          <w:sz w:val="26"/>
          <w:szCs w:val="26"/>
        </w:rPr>
        <w:t xml:space="preserve"> đã</w:t>
      </w:r>
      <w:r w:rsidRPr="00E32F68">
        <w:rPr>
          <w:rFonts w:ascii="Times New Roman" w:eastAsia="Times New Roman" w:hAnsi="Times New Roman" w:cs="Times New Roman"/>
          <w:sz w:val="26"/>
          <w:szCs w:val="26"/>
        </w:rPr>
        <w:t xml:space="preserve"> được ĐHĐCĐ thông qua.</w:t>
      </w:r>
    </w:p>
    <w:p w14:paraId="78BDBA64" w14:textId="77777777" w:rsidR="00387669" w:rsidRDefault="00562C21" w:rsidP="00387669">
      <w:pPr>
        <w:numPr>
          <w:ilvl w:val="0"/>
          <w:numId w:val="10"/>
        </w:numPr>
        <w:tabs>
          <w:tab w:val="left" w:pos="709"/>
        </w:tabs>
        <w:spacing w:before="60" w:after="60" w:line="288" w:lineRule="auto"/>
        <w:ind w:left="709" w:right="26" w:hanging="425"/>
        <w:jc w:val="both"/>
        <w:rPr>
          <w:rFonts w:ascii="Times New Roman" w:eastAsia="Arial" w:hAnsi="Times New Roman" w:cs="Times New Roman"/>
          <w:sz w:val="26"/>
          <w:szCs w:val="26"/>
        </w:rPr>
      </w:pPr>
      <w:r w:rsidRPr="00387669">
        <w:rPr>
          <w:rFonts w:ascii="Times New Roman" w:eastAsia="Times New Roman" w:hAnsi="Times New Roman" w:cs="Times New Roman"/>
          <w:sz w:val="26"/>
          <w:szCs w:val="26"/>
        </w:rPr>
        <w:t>Nguyên tắc làm việc của Đoàn chủ tịch: Đoàn chủ tịch làm việc theo nguyên tắc tập thể, tập trung</w:t>
      </w:r>
      <w:r w:rsidR="00AF435D" w:rsidRPr="00387669">
        <w:rPr>
          <w:rFonts w:ascii="Times New Roman" w:eastAsia="Times New Roman" w:hAnsi="Times New Roman" w:cs="Times New Roman"/>
          <w:sz w:val="26"/>
          <w:szCs w:val="26"/>
        </w:rPr>
        <w:t xml:space="preserve"> dân chủ, quyết định theo đa số.</w:t>
      </w:r>
    </w:p>
    <w:p w14:paraId="60B86FA7" w14:textId="77777777" w:rsidR="00387669" w:rsidRDefault="00E60B16" w:rsidP="00387669">
      <w:pPr>
        <w:numPr>
          <w:ilvl w:val="0"/>
          <w:numId w:val="10"/>
        </w:numPr>
        <w:tabs>
          <w:tab w:val="left" w:pos="709"/>
        </w:tabs>
        <w:spacing w:before="60" w:after="60" w:line="288" w:lineRule="auto"/>
        <w:ind w:left="709" w:right="26" w:hanging="425"/>
        <w:jc w:val="both"/>
        <w:rPr>
          <w:rFonts w:ascii="Times New Roman" w:eastAsia="Arial" w:hAnsi="Times New Roman" w:cs="Times New Roman"/>
          <w:sz w:val="26"/>
          <w:szCs w:val="26"/>
        </w:rPr>
      </w:pPr>
      <w:r w:rsidRPr="00387669">
        <w:rPr>
          <w:rFonts w:ascii="Times New Roman" w:eastAsia="Times New Roman" w:hAnsi="Times New Roman" w:cs="Times New Roman"/>
          <w:sz w:val="26"/>
          <w:szCs w:val="26"/>
        </w:rPr>
        <w:t xml:space="preserve">Trong trường hợp Chủ tịch </w:t>
      </w:r>
      <w:r w:rsidR="00562C21" w:rsidRPr="00387669">
        <w:rPr>
          <w:rFonts w:ascii="Times New Roman" w:eastAsia="Times New Roman" w:hAnsi="Times New Roman" w:cs="Times New Roman"/>
          <w:sz w:val="26"/>
          <w:szCs w:val="26"/>
        </w:rPr>
        <w:t>HĐQT</w:t>
      </w:r>
      <w:r w:rsidRPr="00387669">
        <w:rPr>
          <w:rFonts w:ascii="Times New Roman" w:eastAsia="Times New Roman" w:hAnsi="Times New Roman" w:cs="Times New Roman"/>
          <w:sz w:val="26"/>
          <w:szCs w:val="26"/>
        </w:rPr>
        <w:t xml:space="preserve"> vắng mặt hoặc tạm thời mất khả năng làm việc hoặc đột ngột vắng mặt trong lúc Đại hội đang diễn ra quá 30 phút thì các thành viên </w:t>
      </w:r>
      <w:r w:rsidR="00562C21" w:rsidRPr="00387669">
        <w:rPr>
          <w:rFonts w:ascii="Times New Roman" w:eastAsia="Times New Roman" w:hAnsi="Times New Roman" w:cs="Times New Roman"/>
          <w:sz w:val="26"/>
          <w:szCs w:val="26"/>
        </w:rPr>
        <w:t xml:space="preserve">HĐQT </w:t>
      </w:r>
      <w:r w:rsidRPr="00387669">
        <w:rPr>
          <w:rFonts w:ascii="Times New Roman" w:eastAsia="Times New Roman" w:hAnsi="Times New Roman" w:cs="Times New Roman"/>
          <w:sz w:val="26"/>
          <w:szCs w:val="26"/>
        </w:rPr>
        <w:t xml:space="preserve">còn lại bầu một người trong số họ làm chủ tọa Đại hội theo nguyên tắc đa số. </w:t>
      </w:r>
    </w:p>
    <w:p w14:paraId="61129EA8" w14:textId="7CF867F0" w:rsidR="00E60B16" w:rsidRPr="00387669" w:rsidRDefault="00562C21" w:rsidP="00387669">
      <w:pPr>
        <w:numPr>
          <w:ilvl w:val="0"/>
          <w:numId w:val="10"/>
        </w:numPr>
        <w:tabs>
          <w:tab w:val="left" w:pos="709"/>
        </w:tabs>
        <w:spacing w:before="60" w:after="60" w:line="288" w:lineRule="auto"/>
        <w:ind w:left="709" w:right="26" w:hanging="425"/>
        <w:jc w:val="both"/>
        <w:rPr>
          <w:rFonts w:ascii="Times New Roman" w:eastAsia="Arial" w:hAnsi="Times New Roman" w:cs="Times New Roman"/>
          <w:sz w:val="26"/>
          <w:szCs w:val="26"/>
        </w:rPr>
      </w:pPr>
      <w:r w:rsidRPr="00387669">
        <w:rPr>
          <w:rFonts w:ascii="Times New Roman" w:eastAsia="Times New Roman" w:hAnsi="Times New Roman" w:cs="Times New Roman"/>
          <w:sz w:val="26"/>
          <w:szCs w:val="26"/>
        </w:rPr>
        <w:t>Trách nhiệm</w:t>
      </w:r>
      <w:r w:rsidR="00E60B16" w:rsidRPr="00387669">
        <w:rPr>
          <w:rFonts w:ascii="Times New Roman" w:eastAsia="Times New Roman" w:hAnsi="Times New Roman" w:cs="Times New Roman"/>
          <w:sz w:val="26"/>
          <w:szCs w:val="26"/>
        </w:rPr>
        <w:t xml:space="preserve"> của Đoàn chủ tịch:</w:t>
      </w:r>
    </w:p>
    <w:p w14:paraId="3BBDE1D7" w14:textId="77777777" w:rsidR="00387669" w:rsidRPr="00387669" w:rsidRDefault="00E60B16" w:rsidP="00387669">
      <w:pPr>
        <w:pStyle w:val="ListParagraph"/>
        <w:numPr>
          <w:ilvl w:val="0"/>
          <w:numId w:val="11"/>
        </w:numPr>
        <w:tabs>
          <w:tab w:val="left" w:pos="1000"/>
        </w:tabs>
        <w:spacing w:before="60" w:after="60" w:line="288" w:lineRule="auto"/>
        <w:ind w:right="26" w:hanging="436"/>
        <w:contextualSpacing w:val="0"/>
        <w:jc w:val="both"/>
        <w:rPr>
          <w:rFonts w:ascii="Times New Roman" w:eastAsia="Symbol" w:hAnsi="Times New Roman" w:cs="Times New Roman"/>
          <w:sz w:val="26"/>
          <w:szCs w:val="26"/>
        </w:rPr>
      </w:pPr>
      <w:r w:rsidRPr="00E32F68">
        <w:rPr>
          <w:rFonts w:ascii="Times New Roman" w:eastAsia="Times New Roman" w:hAnsi="Times New Roman" w:cs="Times New Roman"/>
          <w:sz w:val="26"/>
          <w:szCs w:val="26"/>
        </w:rPr>
        <w:t xml:space="preserve">Điều hành các hoạt động của Đại hội theo chương trình đã được ĐHĐCĐ thông qua. Tiến hành các công việc cần thiết để Đại hội đồng cổ đông diễn ra có trật tự, đáp ứng được mong muốn của đa số đại biểu tham dự. </w:t>
      </w:r>
    </w:p>
    <w:p w14:paraId="443011BD" w14:textId="77777777" w:rsidR="00387669" w:rsidRPr="00387669" w:rsidRDefault="00E60B16" w:rsidP="00387669">
      <w:pPr>
        <w:pStyle w:val="ListParagraph"/>
        <w:numPr>
          <w:ilvl w:val="0"/>
          <w:numId w:val="11"/>
        </w:numPr>
        <w:tabs>
          <w:tab w:val="left" w:pos="1000"/>
        </w:tabs>
        <w:spacing w:before="60" w:after="60" w:line="288" w:lineRule="auto"/>
        <w:ind w:right="26" w:hanging="436"/>
        <w:contextualSpacing w:val="0"/>
        <w:jc w:val="both"/>
        <w:rPr>
          <w:rFonts w:ascii="Times New Roman" w:eastAsia="Symbol" w:hAnsi="Times New Roman" w:cs="Times New Roman"/>
          <w:sz w:val="26"/>
          <w:szCs w:val="26"/>
        </w:rPr>
      </w:pPr>
      <w:r w:rsidRPr="00387669">
        <w:rPr>
          <w:rFonts w:ascii="Times New Roman" w:eastAsia="Times New Roman" w:hAnsi="Times New Roman" w:cs="Times New Roman"/>
          <w:sz w:val="26"/>
          <w:szCs w:val="26"/>
        </w:rPr>
        <w:t>Hướng dẫn các đại biểu và Đại hội thảo luận các</w:t>
      </w:r>
      <w:r w:rsidR="00562C21" w:rsidRPr="00387669">
        <w:rPr>
          <w:rFonts w:ascii="Times New Roman" w:eastAsia="Times New Roman" w:hAnsi="Times New Roman" w:cs="Times New Roman"/>
          <w:sz w:val="26"/>
          <w:szCs w:val="26"/>
        </w:rPr>
        <w:t xml:space="preserve"> nội dung có trong chương trình.</w:t>
      </w:r>
    </w:p>
    <w:p w14:paraId="705303AB" w14:textId="77777777" w:rsidR="00387669" w:rsidRPr="00387669" w:rsidRDefault="00E60B16" w:rsidP="00387669">
      <w:pPr>
        <w:pStyle w:val="ListParagraph"/>
        <w:numPr>
          <w:ilvl w:val="0"/>
          <w:numId w:val="11"/>
        </w:numPr>
        <w:tabs>
          <w:tab w:val="left" w:pos="1000"/>
        </w:tabs>
        <w:spacing w:before="60" w:after="60" w:line="288" w:lineRule="auto"/>
        <w:ind w:right="26" w:hanging="436"/>
        <w:contextualSpacing w:val="0"/>
        <w:jc w:val="both"/>
        <w:rPr>
          <w:rFonts w:ascii="Times New Roman" w:eastAsia="Symbol" w:hAnsi="Times New Roman" w:cs="Times New Roman"/>
          <w:sz w:val="26"/>
          <w:szCs w:val="26"/>
        </w:rPr>
      </w:pPr>
      <w:r w:rsidRPr="00387669">
        <w:rPr>
          <w:rFonts w:ascii="Times New Roman" w:eastAsia="Times New Roman" w:hAnsi="Times New Roman" w:cs="Times New Roman"/>
          <w:sz w:val="26"/>
          <w:szCs w:val="26"/>
        </w:rPr>
        <w:t xml:space="preserve">Trình dự thảo, kết luận những vấn đề </w:t>
      </w:r>
      <w:r w:rsidR="00562C21" w:rsidRPr="00387669">
        <w:rPr>
          <w:rFonts w:ascii="Times New Roman" w:eastAsia="Times New Roman" w:hAnsi="Times New Roman" w:cs="Times New Roman"/>
          <w:sz w:val="26"/>
          <w:szCs w:val="26"/>
        </w:rPr>
        <w:t>cần thiết để Đại hội biểu quyết.</w:t>
      </w:r>
    </w:p>
    <w:p w14:paraId="0CE3F2C7" w14:textId="77777777" w:rsidR="00387669" w:rsidRPr="00387669" w:rsidRDefault="00387669" w:rsidP="00387669">
      <w:pPr>
        <w:pStyle w:val="ListParagraph"/>
        <w:numPr>
          <w:ilvl w:val="0"/>
          <w:numId w:val="11"/>
        </w:numPr>
        <w:tabs>
          <w:tab w:val="left" w:pos="1000"/>
        </w:tabs>
        <w:spacing w:before="60" w:after="60" w:line="288" w:lineRule="auto"/>
        <w:ind w:right="26" w:hanging="436"/>
        <w:contextualSpacing w:val="0"/>
        <w:jc w:val="both"/>
        <w:rPr>
          <w:rFonts w:ascii="Times New Roman" w:eastAsia="Symbol" w:hAnsi="Times New Roman" w:cs="Times New Roman"/>
          <w:sz w:val="26"/>
          <w:szCs w:val="26"/>
        </w:rPr>
      </w:pPr>
      <w:r w:rsidRPr="00387669">
        <w:rPr>
          <w:rFonts w:ascii="Times New Roman" w:eastAsia="Times New Roman" w:hAnsi="Times New Roman" w:cs="Times New Roman"/>
          <w:sz w:val="26"/>
          <w:szCs w:val="26"/>
        </w:rPr>
        <w:t>T</w:t>
      </w:r>
      <w:r w:rsidR="00E60B16" w:rsidRPr="00387669">
        <w:rPr>
          <w:rFonts w:ascii="Times New Roman" w:eastAsia="Times New Roman" w:hAnsi="Times New Roman" w:cs="Times New Roman"/>
          <w:sz w:val="26"/>
          <w:szCs w:val="26"/>
        </w:rPr>
        <w:t xml:space="preserve">rả lời </w:t>
      </w:r>
      <w:r w:rsidR="00562C21" w:rsidRPr="00387669">
        <w:rPr>
          <w:rFonts w:ascii="Times New Roman" w:eastAsia="Times New Roman" w:hAnsi="Times New Roman" w:cs="Times New Roman"/>
          <w:sz w:val="26"/>
          <w:szCs w:val="26"/>
        </w:rPr>
        <w:t>những vấn đề do Đại hội yêu cầu. Đ</w:t>
      </w:r>
      <w:r w:rsidR="00562C21" w:rsidRPr="00387669">
        <w:rPr>
          <w:rFonts w:ascii="Times New Roman" w:hAnsi="Times New Roman" w:cs="Times New Roman"/>
          <w:sz w:val="26"/>
          <w:szCs w:val="26"/>
        </w:rPr>
        <w:t>oàn chủ tịch có quyền không trả lời hoặc chỉ ghi nhận ý kiến đóng góp của các cổ đông nếu nội dung đóng góp, kiến nghị nằm ngoài nội dung chương trình của Đại hội.</w:t>
      </w:r>
    </w:p>
    <w:p w14:paraId="1B2A1021" w14:textId="31D9D598" w:rsidR="00E60B16" w:rsidRPr="00387669" w:rsidRDefault="00E60B16" w:rsidP="00387669">
      <w:pPr>
        <w:pStyle w:val="ListParagraph"/>
        <w:numPr>
          <w:ilvl w:val="0"/>
          <w:numId w:val="11"/>
        </w:numPr>
        <w:tabs>
          <w:tab w:val="left" w:pos="1000"/>
        </w:tabs>
        <w:spacing w:before="60" w:after="60" w:line="288" w:lineRule="auto"/>
        <w:ind w:right="26" w:hanging="436"/>
        <w:contextualSpacing w:val="0"/>
        <w:jc w:val="both"/>
        <w:rPr>
          <w:rFonts w:ascii="Times New Roman" w:eastAsia="Symbol" w:hAnsi="Times New Roman" w:cs="Times New Roman"/>
          <w:sz w:val="26"/>
          <w:szCs w:val="26"/>
        </w:rPr>
      </w:pPr>
      <w:r w:rsidRPr="00387669">
        <w:rPr>
          <w:rFonts w:ascii="Times New Roman" w:eastAsia="Times New Roman" w:hAnsi="Times New Roman" w:cs="Times New Roman"/>
          <w:sz w:val="26"/>
          <w:szCs w:val="26"/>
        </w:rPr>
        <w:t>Giải quyết các vấn đề phát sinh trong suốt quá trình Đại hội.</w:t>
      </w:r>
    </w:p>
    <w:p w14:paraId="47350317" w14:textId="477BB0CA" w:rsidR="00376399" w:rsidRPr="00E32F68" w:rsidRDefault="00AF435D" w:rsidP="00387669">
      <w:pPr>
        <w:tabs>
          <w:tab w:val="left" w:pos="1000"/>
        </w:tabs>
        <w:spacing w:before="60" w:after="60" w:line="288" w:lineRule="auto"/>
        <w:ind w:right="26" w:firstLine="284"/>
        <w:jc w:val="both"/>
        <w:rPr>
          <w:rFonts w:ascii="Times New Roman" w:eastAsia="Symbol" w:hAnsi="Times New Roman" w:cs="Times New Roman"/>
          <w:b/>
          <w:sz w:val="26"/>
          <w:szCs w:val="26"/>
        </w:rPr>
      </w:pPr>
      <w:r w:rsidRPr="00E32F68">
        <w:rPr>
          <w:rFonts w:ascii="Times New Roman" w:eastAsia="Symbol" w:hAnsi="Times New Roman" w:cs="Times New Roman"/>
          <w:b/>
          <w:sz w:val="26"/>
          <w:szCs w:val="26"/>
        </w:rPr>
        <w:t xml:space="preserve">Điều </w:t>
      </w:r>
      <w:r w:rsidR="00081CA5">
        <w:rPr>
          <w:rFonts w:ascii="Times New Roman" w:eastAsia="Symbol" w:hAnsi="Times New Roman" w:cs="Times New Roman"/>
          <w:b/>
          <w:sz w:val="26"/>
          <w:szCs w:val="26"/>
        </w:rPr>
        <w:t>8</w:t>
      </w:r>
      <w:r w:rsidRPr="00E32F68">
        <w:rPr>
          <w:rFonts w:ascii="Times New Roman" w:eastAsia="Symbol" w:hAnsi="Times New Roman" w:cs="Times New Roman"/>
          <w:b/>
          <w:sz w:val="26"/>
          <w:szCs w:val="26"/>
        </w:rPr>
        <w:t>. Ban Thư ký Đại hội</w:t>
      </w:r>
    </w:p>
    <w:p w14:paraId="7DA0C164" w14:textId="77777777" w:rsidR="00387669" w:rsidRDefault="00A550C6" w:rsidP="00387669">
      <w:pPr>
        <w:pStyle w:val="ListParagraph"/>
        <w:numPr>
          <w:ilvl w:val="0"/>
          <w:numId w:val="13"/>
        </w:numPr>
        <w:spacing w:before="60" w:after="60" w:line="288" w:lineRule="auto"/>
        <w:ind w:left="709" w:hanging="425"/>
        <w:contextualSpacing w:val="0"/>
        <w:jc w:val="both"/>
        <w:rPr>
          <w:rFonts w:ascii="Times New Roman" w:hAnsi="Times New Roman" w:cs="Times New Roman"/>
          <w:sz w:val="26"/>
          <w:szCs w:val="26"/>
        </w:rPr>
      </w:pPr>
      <w:r w:rsidRPr="00E32F68">
        <w:rPr>
          <w:rFonts w:ascii="Times New Roman" w:hAnsi="Times New Roman" w:cs="Times New Roman"/>
          <w:sz w:val="26"/>
          <w:szCs w:val="26"/>
        </w:rPr>
        <w:t xml:space="preserve">Ban Thư ký Đại hội giúp việc cho Đoàn chủ tịch và Đại hội. Ban Thư ký do Chủ tọa </w:t>
      </w:r>
      <w:r w:rsidR="00AD2874">
        <w:rPr>
          <w:rFonts w:ascii="Times New Roman" w:hAnsi="Times New Roman" w:cs="Times New Roman"/>
          <w:sz w:val="26"/>
          <w:szCs w:val="26"/>
        </w:rPr>
        <w:t>cử</w:t>
      </w:r>
      <w:r w:rsidRPr="00E32F68">
        <w:rPr>
          <w:rFonts w:ascii="Times New Roman" w:hAnsi="Times New Roman" w:cs="Times New Roman"/>
          <w:sz w:val="26"/>
          <w:szCs w:val="26"/>
        </w:rPr>
        <w:t>.</w:t>
      </w:r>
    </w:p>
    <w:p w14:paraId="246BE359" w14:textId="0FD1C5DF" w:rsidR="00AF435D" w:rsidRPr="00387669" w:rsidRDefault="00A550C6" w:rsidP="00387669">
      <w:pPr>
        <w:pStyle w:val="ListParagraph"/>
        <w:numPr>
          <w:ilvl w:val="0"/>
          <w:numId w:val="13"/>
        </w:numPr>
        <w:spacing w:before="60" w:after="60" w:line="288" w:lineRule="auto"/>
        <w:ind w:left="709" w:hanging="425"/>
        <w:contextualSpacing w:val="0"/>
        <w:jc w:val="both"/>
        <w:rPr>
          <w:rFonts w:ascii="Times New Roman" w:hAnsi="Times New Roman" w:cs="Times New Roman"/>
          <w:sz w:val="26"/>
          <w:szCs w:val="26"/>
        </w:rPr>
      </w:pPr>
      <w:r w:rsidRPr="00387669">
        <w:rPr>
          <w:rFonts w:ascii="Times New Roman" w:hAnsi="Times New Roman" w:cs="Times New Roman"/>
          <w:sz w:val="26"/>
          <w:szCs w:val="26"/>
        </w:rPr>
        <w:t>Trách nhiệm của Ban Thư ký:</w:t>
      </w:r>
    </w:p>
    <w:p w14:paraId="6224463E" w14:textId="77777777" w:rsidR="00387669" w:rsidRDefault="00AF435D" w:rsidP="00387669">
      <w:pPr>
        <w:numPr>
          <w:ilvl w:val="1"/>
          <w:numId w:val="15"/>
        </w:numPr>
        <w:tabs>
          <w:tab w:val="left" w:pos="0"/>
        </w:tabs>
        <w:spacing w:before="60" w:after="60" w:line="288" w:lineRule="auto"/>
        <w:ind w:hanging="436"/>
        <w:jc w:val="both"/>
        <w:rPr>
          <w:rFonts w:ascii="Times New Roman" w:hAnsi="Times New Roman" w:cs="Times New Roman"/>
          <w:sz w:val="26"/>
          <w:szCs w:val="26"/>
        </w:rPr>
      </w:pPr>
      <w:r w:rsidRPr="00E32F68">
        <w:rPr>
          <w:rFonts w:ascii="Times New Roman" w:hAnsi="Times New Roman" w:cs="Times New Roman"/>
          <w:sz w:val="26"/>
          <w:szCs w:val="26"/>
        </w:rPr>
        <w:t>Ghi chép đầy đủ, trung thực các nội dung Đại hội.</w:t>
      </w:r>
    </w:p>
    <w:p w14:paraId="6A41C21F" w14:textId="77777777" w:rsidR="00387669" w:rsidRDefault="00AF435D" w:rsidP="00387669">
      <w:pPr>
        <w:numPr>
          <w:ilvl w:val="1"/>
          <w:numId w:val="15"/>
        </w:numPr>
        <w:tabs>
          <w:tab w:val="left" w:pos="0"/>
        </w:tabs>
        <w:spacing w:before="60" w:after="60" w:line="288" w:lineRule="auto"/>
        <w:ind w:hanging="436"/>
        <w:jc w:val="both"/>
        <w:rPr>
          <w:rFonts w:ascii="Times New Roman" w:hAnsi="Times New Roman" w:cs="Times New Roman"/>
          <w:sz w:val="26"/>
          <w:szCs w:val="26"/>
        </w:rPr>
      </w:pPr>
      <w:r w:rsidRPr="00387669">
        <w:rPr>
          <w:rFonts w:ascii="Times New Roman" w:hAnsi="Times New Roman" w:cs="Times New Roman"/>
          <w:sz w:val="26"/>
          <w:szCs w:val="26"/>
        </w:rPr>
        <w:t xml:space="preserve">Hỗ trợ Đoàn chủ tịch công bố dự thảo Biên bản và Nghị quyết của Đại hội và thông báo của Đoàn chủ tịch gửi đến các </w:t>
      </w:r>
      <w:r w:rsidR="00A550C6" w:rsidRPr="00387669">
        <w:rPr>
          <w:rFonts w:ascii="Times New Roman" w:hAnsi="Times New Roman" w:cs="Times New Roman"/>
          <w:sz w:val="26"/>
          <w:szCs w:val="26"/>
        </w:rPr>
        <w:t>đại biểu</w:t>
      </w:r>
      <w:r w:rsidRPr="00387669">
        <w:rPr>
          <w:rFonts w:ascii="Times New Roman" w:hAnsi="Times New Roman" w:cs="Times New Roman"/>
          <w:sz w:val="26"/>
          <w:szCs w:val="26"/>
        </w:rPr>
        <w:t xml:space="preserve"> khi được yêu cầu.</w:t>
      </w:r>
    </w:p>
    <w:p w14:paraId="657C4FA8" w14:textId="77777777" w:rsidR="00387669" w:rsidRDefault="00AF435D" w:rsidP="00387669">
      <w:pPr>
        <w:numPr>
          <w:ilvl w:val="1"/>
          <w:numId w:val="15"/>
        </w:numPr>
        <w:tabs>
          <w:tab w:val="left" w:pos="0"/>
        </w:tabs>
        <w:spacing w:before="60" w:after="60" w:line="288" w:lineRule="auto"/>
        <w:ind w:hanging="436"/>
        <w:jc w:val="both"/>
        <w:rPr>
          <w:rFonts w:ascii="Times New Roman" w:hAnsi="Times New Roman" w:cs="Times New Roman"/>
          <w:sz w:val="26"/>
          <w:szCs w:val="26"/>
        </w:rPr>
      </w:pPr>
      <w:r w:rsidRPr="00387669">
        <w:rPr>
          <w:rFonts w:ascii="Times New Roman" w:hAnsi="Times New Roman" w:cs="Times New Roman"/>
          <w:sz w:val="26"/>
          <w:szCs w:val="26"/>
        </w:rPr>
        <w:t>Tiếp nhận phiế</w:t>
      </w:r>
      <w:r w:rsidR="00A550C6" w:rsidRPr="00387669">
        <w:rPr>
          <w:rFonts w:ascii="Times New Roman" w:hAnsi="Times New Roman" w:cs="Times New Roman"/>
          <w:sz w:val="26"/>
          <w:szCs w:val="26"/>
        </w:rPr>
        <w:t>u đăng ký phát biểu của đại biểu</w:t>
      </w:r>
      <w:r w:rsidRPr="00387669">
        <w:rPr>
          <w:rFonts w:ascii="Times New Roman" w:hAnsi="Times New Roman" w:cs="Times New Roman"/>
          <w:sz w:val="26"/>
          <w:szCs w:val="26"/>
        </w:rPr>
        <w:t xml:space="preserve">. </w:t>
      </w:r>
    </w:p>
    <w:p w14:paraId="17C990EC" w14:textId="16175DCD" w:rsidR="00562C21" w:rsidRPr="00387669" w:rsidRDefault="00BA7420" w:rsidP="00387669">
      <w:pPr>
        <w:pStyle w:val="ListParagraph"/>
        <w:numPr>
          <w:ilvl w:val="0"/>
          <w:numId w:val="13"/>
        </w:numPr>
        <w:tabs>
          <w:tab w:val="left" w:pos="0"/>
        </w:tabs>
        <w:spacing w:before="60" w:after="60" w:line="288" w:lineRule="auto"/>
        <w:ind w:hanging="436"/>
        <w:jc w:val="both"/>
        <w:rPr>
          <w:rFonts w:ascii="Times New Roman" w:hAnsi="Times New Roman" w:cs="Times New Roman"/>
          <w:sz w:val="26"/>
          <w:szCs w:val="26"/>
        </w:rPr>
      </w:pPr>
      <w:r w:rsidRPr="00387669">
        <w:rPr>
          <w:rFonts w:ascii="Times New Roman" w:hAnsi="Times New Roman" w:cs="Times New Roman"/>
          <w:sz w:val="26"/>
          <w:szCs w:val="26"/>
        </w:rPr>
        <w:t>Ban Thư ký có quyền ghi âm, ghi hình về Đại hội và lưu trữ tại trụ sở Tổng công ty.</w:t>
      </w:r>
    </w:p>
    <w:p w14:paraId="2AC95C0B" w14:textId="1E55C930" w:rsidR="00562C21" w:rsidRPr="00E32F68" w:rsidRDefault="00BA7420" w:rsidP="007D1C4C">
      <w:pPr>
        <w:tabs>
          <w:tab w:val="left" w:pos="0"/>
        </w:tabs>
        <w:spacing w:before="60" w:after="60" w:line="288" w:lineRule="auto"/>
        <w:ind w:firstLine="284"/>
        <w:jc w:val="both"/>
        <w:rPr>
          <w:rFonts w:ascii="Times New Roman" w:hAnsi="Times New Roman" w:cs="Times New Roman"/>
          <w:b/>
          <w:sz w:val="26"/>
          <w:szCs w:val="26"/>
        </w:rPr>
      </w:pPr>
      <w:r w:rsidRPr="00E32F68">
        <w:rPr>
          <w:rFonts w:ascii="Times New Roman" w:hAnsi="Times New Roman" w:cs="Times New Roman"/>
          <w:b/>
          <w:sz w:val="26"/>
          <w:szCs w:val="26"/>
        </w:rPr>
        <w:t xml:space="preserve">Điều </w:t>
      </w:r>
      <w:r w:rsidR="00081CA5">
        <w:rPr>
          <w:rFonts w:ascii="Times New Roman" w:hAnsi="Times New Roman" w:cs="Times New Roman"/>
          <w:b/>
          <w:sz w:val="26"/>
          <w:szCs w:val="26"/>
        </w:rPr>
        <w:t>9</w:t>
      </w:r>
      <w:r w:rsidRPr="00E32F68">
        <w:rPr>
          <w:rFonts w:ascii="Times New Roman" w:hAnsi="Times New Roman" w:cs="Times New Roman"/>
          <w:b/>
          <w:sz w:val="26"/>
          <w:szCs w:val="26"/>
        </w:rPr>
        <w:t>. Ban Kiểm phiế</w:t>
      </w:r>
      <w:r w:rsidR="00736AF6" w:rsidRPr="00E32F68">
        <w:rPr>
          <w:rFonts w:ascii="Times New Roman" w:hAnsi="Times New Roman" w:cs="Times New Roman"/>
          <w:b/>
          <w:sz w:val="26"/>
          <w:szCs w:val="26"/>
        </w:rPr>
        <w:t>u</w:t>
      </w:r>
    </w:p>
    <w:p w14:paraId="1D1ED0E9" w14:textId="77777777" w:rsidR="007D1C4C" w:rsidRDefault="00BA7420" w:rsidP="007D1C4C">
      <w:pPr>
        <w:pStyle w:val="ListParagraph"/>
        <w:numPr>
          <w:ilvl w:val="0"/>
          <w:numId w:val="14"/>
        </w:numPr>
        <w:spacing w:before="60" w:after="60" w:line="288" w:lineRule="auto"/>
        <w:ind w:left="709" w:hanging="425"/>
        <w:contextualSpacing w:val="0"/>
        <w:jc w:val="both"/>
        <w:rPr>
          <w:rFonts w:ascii="Times New Roman" w:hAnsi="Times New Roman" w:cs="Times New Roman"/>
          <w:sz w:val="26"/>
          <w:szCs w:val="26"/>
        </w:rPr>
      </w:pPr>
      <w:r w:rsidRPr="00E32F68">
        <w:rPr>
          <w:rFonts w:ascii="Times New Roman" w:hAnsi="Times New Roman" w:cs="Times New Roman"/>
          <w:sz w:val="26"/>
          <w:szCs w:val="26"/>
        </w:rPr>
        <w:t xml:space="preserve">Ban Kiểm </w:t>
      </w:r>
      <w:r w:rsidR="00736AF6" w:rsidRPr="00E32F68">
        <w:rPr>
          <w:rFonts w:ascii="Times New Roman" w:hAnsi="Times New Roman" w:cs="Times New Roman"/>
          <w:sz w:val="26"/>
          <w:szCs w:val="26"/>
        </w:rPr>
        <w:t xml:space="preserve">phiếu </w:t>
      </w:r>
      <w:r w:rsidRPr="00E32F68">
        <w:rPr>
          <w:rFonts w:ascii="Times New Roman" w:hAnsi="Times New Roman" w:cs="Times New Roman"/>
          <w:sz w:val="26"/>
          <w:szCs w:val="26"/>
        </w:rPr>
        <w:t>do Chủ tọa giới thiệu và được Đại hội biểu quyết thông qua bằng hình thức giơ Thẻ biểu quyế</w:t>
      </w:r>
      <w:r w:rsidR="0005584F" w:rsidRPr="00E32F68">
        <w:rPr>
          <w:rFonts w:ascii="Times New Roman" w:hAnsi="Times New Roman" w:cs="Times New Roman"/>
          <w:sz w:val="26"/>
          <w:szCs w:val="26"/>
        </w:rPr>
        <w:t xml:space="preserve">t </w:t>
      </w:r>
      <w:r w:rsidRPr="00E32F68">
        <w:rPr>
          <w:rFonts w:ascii="Times New Roman" w:hAnsi="Times New Roman" w:cs="Times New Roman"/>
          <w:sz w:val="26"/>
          <w:szCs w:val="26"/>
        </w:rPr>
        <w:t>màu hồ</w:t>
      </w:r>
      <w:r w:rsidR="0005584F" w:rsidRPr="00E32F68">
        <w:rPr>
          <w:rFonts w:ascii="Times New Roman" w:hAnsi="Times New Roman" w:cs="Times New Roman"/>
          <w:sz w:val="26"/>
          <w:szCs w:val="26"/>
        </w:rPr>
        <w:t>ng</w:t>
      </w:r>
      <w:r w:rsidRPr="00E32F68">
        <w:rPr>
          <w:rFonts w:ascii="Times New Roman" w:hAnsi="Times New Roman" w:cs="Times New Roman"/>
          <w:sz w:val="26"/>
          <w:szCs w:val="26"/>
        </w:rPr>
        <w:t xml:space="preserve"> trực tiếp tại Đại hội. </w:t>
      </w:r>
    </w:p>
    <w:p w14:paraId="4FF3E529" w14:textId="197E4B63" w:rsidR="00A65322" w:rsidRPr="007D1C4C" w:rsidRDefault="00A65322" w:rsidP="007D1C4C">
      <w:pPr>
        <w:pStyle w:val="ListParagraph"/>
        <w:numPr>
          <w:ilvl w:val="0"/>
          <w:numId w:val="14"/>
        </w:numPr>
        <w:spacing w:before="60" w:after="60" w:line="288" w:lineRule="auto"/>
        <w:ind w:left="709" w:hanging="425"/>
        <w:contextualSpacing w:val="0"/>
        <w:jc w:val="both"/>
        <w:rPr>
          <w:rFonts w:ascii="Times New Roman" w:hAnsi="Times New Roman" w:cs="Times New Roman"/>
          <w:sz w:val="26"/>
          <w:szCs w:val="26"/>
        </w:rPr>
      </w:pPr>
      <w:r w:rsidRPr="007D1C4C">
        <w:rPr>
          <w:rFonts w:ascii="Times New Roman" w:hAnsi="Times New Roman" w:cs="Times New Roman"/>
          <w:sz w:val="26"/>
          <w:szCs w:val="26"/>
        </w:rPr>
        <w:t>Trách nhiệm của Ban Kiểm phiếu:</w:t>
      </w:r>
    </w:p>
    <w:p w14:paraId="5AAB27A4" w14:textId="71D387F2" w:rsidR="00A65322" w:rsidRPr="00E32F68"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t>Phổ biến thể lệ, nguyên tắc biểu quyết</w:t>
      </w:r>
      <w:r w:rsidR="00CF2090">
        <w:rPr>
          <w:rFonts w:ascii="Times New Roman" w:hAnsi="Times New Roman" w:cs="Times New Roman"/>
          <w:sz w:val="26"/>
          <w:szCs w:val="26"/>
        </w:rPr>
        <w:t xml:space="preserve"> và bầu cử</w:t>
      </w:r>
      <w:r w:rsidRPr="00E32F68">
        <w:rPr>
          <w:rFonts w:ascii="Times New Roman" w:hAnsi="Times New Roman" w:cs="Times New Roman"/>
          <w:sz w:val="26"/>
          <w:szCs w:val="26"/>
        </w:rPr>
        <w:t>.</w:t>
      </w:r>
    </w:p>
    <w:p w14:paraId="731C9EEF" w14:textId="1C911C0C" w:rsidR="00A65322" w:rsidRPr="00E32F68"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lastRenderedPageBreak/>
        <w:t>Kiểm tra, giám sát việc biểu quyết</w:t>
      </w:r>
      <w:r w:rsidR="00CF2090">
        <w:rPr>
          <w:rFonts w:ascii="Times New Roman" w:hAnsi="Times New Roman" w:cs="Times New Roman"/>
          <w:sz w:val="26"/>
          <w:szCs w:val="26"/>
        </w:rPr>
        <w:t xml:space="preserve"> và bầu cử</w:t>
      </w:r>
      <w:r w:rsidRPr="00E32F68">
        <w:rPr>
          <w:rFonts w:ascii="Times New Roman" w:hAnsi="Times New Roman" w:cs="Times New Roman"/>
          <w:sz w:val="26"/>
          <w:szCs w:val="26"/>
        </w:rPr>
        <w:t>.</w:t>
      </w:r>
    </w:p>
    <w:p w14:paraId="2C0A274B" w14:textId="5638AA69" w:rsidR="00A65322" w:rsidRPr="00E32F68"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t>Tổ chức kiểm phiếu biểu quyết</w:t>
      </w:r>
      <w:r w:rsidR="00CF2090">
        <w:rPr>
          <w:rFonts w:ascii="Times New Roman" w:hAnsi="Times New Roman" w:cs="Times New Roman"/>
          <w:sz w:val="26"/>
          <w:szCs w:val="26"/>
        </w:rPr>
        <w:t xml:space="preserve"> và bầu cử</w:t>
      </w:r>
      <w:r w:rsidRPr="00E32F68">
        <w:rPr>
          <w:rFonts w:ascii="Times New Roman" w:hAnsi="Times New Roman" w:cs="Times New Roman"/>
          <w:sz w:val="26"/>
          <w:szCs w:val="26"/>
        </w:rPr>
        <w:t>.</w:t>
      </w:r>
    </w:p>
    <w:p w14:paraId="1C923473" w14:textId="4B411EBC" w:rsidR="00A65322" w:rsidRPr="00E32F68"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t>Xác định kết quả, lập Biên bản kiểm phiếu biểu quyết về các vấn đề thông qua tại Đại hội</w:t>
      </w:r>
      <w:r w:rsidR="00CF2090">
        <w:rPr>
          <w:rFonts w:ascii="Times New Roman" w:hAnsi="Times New Roman" w:cs="Times New Roman"/>
          <w:sz w:val="26"/>
          <w:szCs w:val="26"/>
        </w:rPr>
        <w:t xml:space="preserve"> </w:t>
      </w:r>
      <w:r w:rsidR="00CF2090" w:rsidRPr="00E32F68">
        <w:rPr>
          <w:rFonts w:ascii="Times New Roman" w:hAnsi="Times New Roman" w:cs="Times New Roman"/>
          <w:sz w:val="26"/>
          <w:szCs w:val="26"/>
        </w:rPr>
        <w:t>và Biên bản kiểm phiếu bầu c</w:t>
      </w:r>
      <w:r w:rsidR="00CF2090">
        <w:rPr>
          <w:rFonts w:ascii="Times New Roman" w:hAnsi="Times New Roman" w:cs="Times New Roman"/>
          <w:sz w:val="26"/>
          <w:szCs w:val="26"/>
        </w:rPr>
        <w:t xml:space="preserve">ử </w:t>
      </w:r>
      <w:r w:rsidR="00CF2090" w:rsidRPr="00E32F68">
        <w:rPr>
          <w:rFonts w:ascii="Times New Roman" w:hAnsi="Times New Roman" w:cs="Times New Roman"/>
          <w:sz w:val="26"/>
          <w:szCs w:val="26"/>
        </w:rPr>
        <w:t xml:space="preserve">BKS </w:t>
      </w:r>
      <w:r w:rsidR="00CF2090">
        <w:rPr>
          <w:rFonts w:ascii="Times New Roman" w:hAnsi="Times New Roman" w:cs="Times New Roman"/>
          <w:sz w:val="26"/>
          <w:szCs w:val="26"/>
        </w:rPr>
        <w:t xml:space="preserve">cho thời gian còn lại của </w:t>
      </w:r>
      <w:r w:rsidR="00CF2090" w:rsidRPr="00E32F68">
        <w:rPr>
          <w:rFonts w:ascii="Times New Roman" w:hAnsi="Times New Roman" w:cs="Times New Roman"/>
          <w:sz w:val="26"/>
          <w:szCs w:val="26"/>
        </w:rPr>
        <w:t>nhiệm kỳ 2022</w:t>
      </w:r>
      <w:r w:rsidR="00CF2090">
        <w:rPr>
          <w:rFonts w:ascii="Times New Roman" w:hAnsi="Times New Roman" w:cs="Times New Roman"/>
          <w:sz w:val="26"/>
          <w:szCs w:val="26"/>
        </w:rPr>
        <w:t xml:space="preserve"> – </w:t>
      </w:r>
      <w:r w:rsidR="00CF2090" w:rsidRPr="00E32F68">
        <w:rPr>
          <w:rFonts w:ascii="Times New Roman" w:hAnsi="Times New Roman" w:cs="Times New Roman"/>
          <w:sz w:val="26"/>
          <w:szCs w:val="26"/>
        </w:rPr>
        <w:t>2027</w:t>
      </w:r>
      <w:r w:rsidRPr="00E32F68">
        <w:rPr>
          <w:rFonts w:ascii="Times New Roman" w:hAnsi="Times New Roman" w:cs="Times New Roman"/>
          <w:sz w:val="26"/>
          <w:szCs w:val="26"/>
        </w:rPr>
        <w:t>.</w:t>
      </w:r>
    </w:p>
    <w:p w14:paraId="2FF2EF34" w14:textId="308A10F3" w:rsidR="00A65322" w:rsidRPr="00E32F68"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t>Công bố</w:t>
      </w:r>
      <w:r w:rsidR="00CF2090">
        <w:rPr>
          <w:rFonts w:ascii="Times New Roman" w:hAnsi="Times New Roman" w:cs="Times New Roman"/>
          <w:sz w:val="26"/>
          <w:szCs w:val="26"/>
        </w:rPr>
        <w:t xml:space="preserve"> các</w:t>
      </w:r>
      <w:r w:rsidRPr="00E32F68">
        <w:rPr>
          <w:rFonts w:ascii="Times New Roman" w:hAnsi="Times New Roman" w:cs="Times New Roman"/>
          <w:sz w:val="26"/>
          <w:szCs w:val="26"/>
        </w:rPr>
        <w:t xml:space="preserve"> kết quả kiểm phiếu tại Đại hội.</w:t>
      </w:r>
    </w:p>
    <w:p w14:paraId="15CF660D" w14:textId="77777777" w:rsidR="00A65322" w:rsidRPr="00E32F68"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t>Giao các kết quả kiểm phiếu cho Ban Thư ký.</w:t>
      </w:r>
    </w:p>
    <w:p w14:paraId="508AB120" w14:textId="1020F717" w:rsidR="00A65322" w:rsidRDefault="00A65322" w:rsidP="00A65322">
      <w:pPr>
        <w:numPr>
          <w:ilvl w:val="0"/>
          <w:numId w:val="16"/>
        </w:numPr>
        <w:spacing w:before="60" w:after="60" w:line="288" w:lineRule="auto"/>
        <w:ind w:left="709" w:hanging="425"/>
        <w:jc w:val="both"/>
        <w:rPr>
          <w:rFonts w:ascii="Times New Roman" w:hAnsi="Times New Roman" w:cs="Times New Roman"/>
          <w:sz w:val="26"/>
          <w:szCs w:val="26"/>
        </w:rPr>
      </w:pPr>
      <w:r w:rsidRPr="00E32F68">
        <w:rPr>
          <w:rFonts w:ascii="Times New Roman" w:hAnsi="Times New Roman" w:cs="Times New Roman"/>
          <w:sz w:val="26"/>
          <w:szCs w:val="26"/>
        </w:rPr>
        <w:t>Xem xét và báo cáo Đại hội quyết định những trường hợp vi phạm thể lệ biểu quyết</w:t>
      </w:r>
      <w:r w:rsidR="007D1C4C">
        <w:rPr>
          <w:rFonts w:ascii="Times New Roman" w:hAnsi="Times New Roman" w:cs="Times New Roman"/>
          <w:sz w:val="26"/>
          <w:szCs w:val="26"/>
        </w:rPr>
        <w:t xml:space="preserve"> </w:t>
      </w:r>
      <w:r w:rsidRPr="00E32F68">
        <w:rPr>
          <w:rFonts w:ascii="Times New Roman" w:hAnsi="Times New Roman" w:cs="Times New Roman"/>
          <w:sz w:val="26"/>
          <w:szCs w:val="26"/>
        </w:rPr>
        <w:t xml:space="preserve">hoặc đơn từ khiếu nại về kết quả biểu quyết các vấn đề tại Đại </w:t>
      </w:r>
      <w:r w:rsidR="007D1C4C">
        <w:rPr>
          <w:rFonts w:ascii="Times New Roman" w:hAnsi="Times New Roman" w:cs="Times New Roman"/>
          <w:sz w:val="26"/>
          <w:szCs w:val="26"/>
        </w:rPr>
        <w:t>hội</w:t>
      </w:r>
      <w:r w:rsidR="00CF2090" w:rsidRPr="00E32F68">
        <w:rPr>
          <w:rFonts w:ascii="Times New Roman" w:hAnsi="Times New Roman" w:cs="Times New Roman"/>
          <w:sz w:val="26"/>
          <w:szCs w:val="26"/>
        </w:rPr>
        <w:t xml:space="preserve">/ kết quả bầu cử BKS </w:t>
      </w:r>
      <w:r w:rsidR="00CF2090">
        <w:rPr>
          <w:rFonts w:ascii="Times New Roman" w:hAnsi="Times New Roman" w:cs="Times New Roman"/>
          <w:sz w:val="26"/>
          <w:szCs w:val="26"/>
        </w:rPr>
        <w:t xml:space="preserve">cho thời gian còn lại của </w:t>
      </w:r>
      <w:r w:rsidR="00CF2090" w:rsidRPr="00E32F68">
        <w:rPr>
          <w:rFonts w:ascii="Times New Roman" w:hAnsi="Times New Roman" w:cs="Times New Roman"/>
          <w:sz w:val="26"/>
          <w:szCs w:val="26"/>
        </w:rPr>
        <w:t>nhiệm kỳ 2022</w:t>
      </w:r>
      <w:r w:rsidR="00CF2090">
        <w:rPr>
          <w:rFonts w:ascii="Times New Roman" w:hAnsi="Times New Roman" w:cs="Times New Roman"/>
          <w:sz w:val="26"/>
          <w:szCs w:val="26"/>
        </w:rPr>
        <w:t xml:space="preserve"> – </w:t>
      </w:r>
      <w:r w:rsidR="00CF2090" w:rsidRPr="00E32F68">
        <w:rPr>
          <w:rFonts w:ascii="Times New Roman" w:hAnsi="Times New Roman" w:cs="Times New Roman"/>
          <w:sz w:val="26"/>
          <w:szCs w:val="26"/>
        </w:rPr>
        <w:t>2027</w:t>
      </w:r>
      <w:r w:rsidRPr="00E32F68">
        <w:rPr>
          <w:rFonts w:ascii="Times New Roman" w:hAnsi="Times New Roman" w:cs="Times New Roman"/>
          <w:sz w:val="26"/>
          <w:szCs w:val="26"/>
        </w:rPr>
        <w:t>.</w:t>
      </w:r>
    </w:p>
    <w:p w14:paraId="01B42434" w14:textId="45EDF891" w:rsidR="00D015B9" w:rsidRPr="00E32F68" w:rsidRDefault="00D015B9" w:rsidP="00A65322">
      <w:pPr>
        <w:numPr>
          <w:ilvl w:val="0"/>
          <w:numId w:val="16"/>
        </w:numPr>
        <w:spacing w:before="60" w:after="60" w:line="288" w:lineRule="auto"/>
        <w:ind w:left="709" w:hanging="425"/>
        <w:jc w:val="both"/>
        <w:rPr>
          <w:rFonts w:ascii="Times New Roman" w:hAnsi="Times New Roman" w:cs="Times New Roman"/>
          <w:sz w:val="26"/>
          <w:szCs w:val="26"/>
        </w:rPr>
      </w:pPr>
      <w:r>
        <w:rPr>
          <w:rFonts w:ascii="Times New Roman" w:hAnsi="Times New Roman" w:cs="Times New Roman"/>
          <w:sz w:val="26"/>
          <w:szCs w:val="26"/>
        </w:rPr>
        <w:t>Chịu trách nhiệm về kết quả kiểm phiếu do mình thực hiện.</w:t>
      </w:r>
    </w:p>
    <w:p w14:paraId="4CD02EB7" w14:textId="5796EB25" w:rsidR="00BA7420" w:rsidRPr="00E32F68" w:rsidRDefault="00A65322" w:rsidP="007D1C4C">
      <w:pPr>
        <w:pStyle w:val="ListParagraph"/>
        <w:numPr>
          <w:ilvl w:val="0"/>
          <w:numId w:val="14"/>
        </w:numPr>
        <w:spacing w:before="60" w:after="60" w:line="288" w:lineRule="auto"/>
        <w:ind w:left="709" w:hanging="425"/>
        <w:contextualSpacing w:val="0"/>
        <w:jc w:val="both"/>
        <w:rPr>
          <w:rFonts w:ascii="Times New Roman" w:hAnsi="Times New Roman" w:cs="Times New Roman"/>
          <w:sz w:val="26"/>
          <w:szCs w:val="26"/>
        </w:rPr>
      </w:pPr>
      <w:r w:rsidRPr="00E32F68">
        <w:rPr>
          <w:rFonts w:ascii="Times New Roman" w:hAnsi="Times New Roman" w:cs="Times New Roman"/>
          <w:bCs/>
          <w:sz w:val="26"/>
          <w:szCs w:val="26"/>
        </w:rPr>
        <w:t>Ban Kiểm phiếu có thể có thêm tổ giúp việc và không giới hạn số lượng người ở công tác thu phát Thẻ biểu quyết, nhập liệu, tính toán, thống kê số liệu kiểm phiếu theo yêu cầu của Trưởng Ban Kiểm phiếu</w:t>
      </w:r>
      <w:r w:rsidR="00BA7420" w:rsidRPr="00E32F68">
        <w:rPr>
          <w:rFonts w:ascii="Times New Roman" w:hAnsi="Times New Roman" w:cs="Times New Roman"/>
          <w:bCs/>
          <w:sz w:val="26"/>
          <w:szCs w:val="26"/>
        </w:rPr>
        <w:t>.</w:t>
      </w:r>
    </w:p>
    <w:p w14:paraId="699D042F" w14:textId="7368F60D" w:rsidR="00D4052F" w:rsidRPr="00E32F68" w:rsidRDefault="00CF4C78" w:rsidP="0056233C">
      <w:pPr>
        <w:spacing w:before="60" w:after="60" w:line="288" w:lineRule="auto"/>
        <w:ind w:firstLine="284"/>
        <w:jc w:val="both"/>
        <w:rPr>
          <w:rFonts w:ascii="Times New Roman" w:eastAsia="Times New Roman" w:hAnsi="Times New Roman" w:cs="Times New Roman"/>
          <w:b/>
          <w:sz w:val="26"/>
          <w:szCs w:val="26"/>
        </w:rPr>
      </w:pPr>
      <w:r w:rsidRPr="00E32F68">
        <w:rPr>
          <w:rFonts w:ascii="Times New Roman" w:hAnsi="Times New Roman" w:cs="Times New Roman"/>
          <w:b/>
          <w:sz w:val="26"/>
          <w:szCs w:val="26"/>
        </w:rPr>
        <w:t>Điều 1</w:t>
      </w:r>
      <w:r w:rsidR="00081CA5">
        <w:rPr>
          <w:rFonts w:ascii="Times New Roman" w:hAnsi="Times New Roman" w:cs="Times New Roman"/>
          <w:b/>
          <w:sz w:val="26"/>
          <w:szCs w:val="26"/>
        </w:rPr>
        <w:t>0</w:t>
      </w:r>
      <w:r w:rsidRPr="00E32F68">
        <w:rPr>
          <w:rFonts w:ascii="Times New Roman" w:hAnsi="Times New Roman" w:cs="Times New Roman"/>
          <w:b/>
          <w:sz w:val="26"/>
          <w:szCs w:val="26"/>
        </w:rPr>
        <w:t xml:space="preserve">. </w:t>
      </w:r>
      <w:r w:rsidR="00D4052F" w:rsidRPr="00E32F68">
        <w:rPr>
          <w:rFonts w:ascii="Times New Roman" w:eastAsia="Times New Roman" w:hAnsi="Times New Roman" w:cs="Times New Roman"/>
          <w:b/>
          <w:sz w:val="26"/>
          <w:szCs w:val="26"/>
        </w:rPr>
        <w:t>Khách mời tại Đại hội</w:t>
      </w:r>
    </w:p>
    <w:p w14:paraId="70D8EA78" w14:textId="77777777" w:rsidR="0056233C" w:rsidRDefault="00D4052F" w:rsidP="0056233C">
      <w:pPr>
        <w:numPr>
          <w:ilvl w:val="0"/>
          <w:numId w:val="17"/>
        </w:numPr>
        <w:spacing w:before="60" w:after="60" w:line="288" w:lineRule="auto"/>
        <w:ind w:left="709" w:right="26" w:hanging="425"/>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Là các chức danh quản lý của Tổng công ty, khách mời, thành viên trong BTC</w:t>
      </w:r>
      <w:r w:rsidR="00CF4C78" w:rsidRPr="00E32F68">
        <w:rPr>
          <w:rFonts w:ascii="Times New Roman" w:eastAsia="Times New Roman" w:hAnsi="Times New Roman" w:cs="Times New Roman"/>
          <w:sz w:val="26"/>
          <w:szCs w:val="26"/>
        </w:rPr>
        <w:t xml:space="preserve"> Đại hội</w:t>
      </w:r>
      <w:r w:rsidR="00CF4C78" w:rsidRPr="00E32F68">
        <w:rPr>
          <w:rFonts w:ascii="Times New Roman" w:eastAsia="Arial" w:hAnsi="Times New Roman" w:cs="Times New Roman"/>
          <w:sz w:val="26"/>
          <w:szCs w:val="26"/>
        </w:rPr>
        <w:t xml:space="preserve"> </w:t>
      </w:r>
      <w:r w:rsidRPr="00E32F68">
        <w:rPr>
          <w:rFonts w:ascii="Times New Roman" w:eastAsia="Times New Roman" w:hAnsi="Times New Roman" w:cs="Times New Roman"/>
          <w:sz w:val="26"/>
          <w:szCs w:val="26"/>
        </w:rPr>
        <w:t>không phải là cổ đông Tổng công ty nhưng được mời tham dự Đại hội.</w:t>
      </w:r>
    </w:p>
    <w:p w14:paraId="3E6EA1C7" w14:textId="7D7AF368" w:rsidR="00D4052F" w:rsidRPr="0056233C" w:rsidRDefault="00D4052F" w:rsidP="0056233C">
      <w:pPr>
        <w:numPr>
          <w:ilvl w:val="0"/>
          <w:numId w:val="17"/>
        </w:numPr>
        <w:spacing w:before="60" w:after="60" w:line="288" w:lineRule="auto"/>
        <w:ind w:left="709" w:right="26" w:hanging="425"/>
        <w:jc w:val="both"/>
        <w:rPr>
          <w:rFonts w:ascii="Times New Roman" w:eastAsia="Arial" w:hAnsi="Times New Roman" w:cs="Times New Roman"/>
          <w:sz w:val="26"/>
          <w:szCs w:val="26"/>
        </w:rPr>
      </w:pPr>
      <w:r w:rsidRPr="0056233C">
        <w:rPr>
          <w:rFonts w:ascii="Times New Roman" w:eastAsia="Times New Roman" w:hAnsi="Times New Roman" w:cs="Times New Roman"/>
          <w:sz w:val="26"/>
          <w:szCs w:val="26"/>
        </w:rPr>
        <w:t>Khách mời không tham gia phát biểu tại Đại hội (trừ trường hợp được Chủ tọa Đại hội mời, hoặc có đăng ký trước với BTC Đại hội và được Chủ tọa Đại hội đồng ý).</w:t>
      </w:r>
    </w:p>
    <w:p w14:paraId="35411E7E" w14:textId="77777777" w:rsidR="001F4F21" w:rsidRPr="00E32F68" w:rsidRDefault="001F4F21" w:rsidP="0056233C">
      <w:pPr>
        <w:spacing w:before="360" w:after="240" w:line="288" w:lineRule="auto"/>
        <w:ind w:firstLine="284"/>
        <w:jc w:val="center"/>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CHƯƠNG III. TIẾN HÀNH ĐẠI HỘI</w:t>
      </w:r>
    </w:p>
    <w:p w14:paraId="1E3BA164" w14:textId="4D0180E0" w:rsidR="001F4F21" w:rsidRPr="00E32F68" w:rsidRDefault="00CF4C78" w:rsidP="0056233C">
      <w:pPr>
        <w:spacing w:before="60" w:after="60" w:line="288" w:lineRule="auto"/>
        <w:ind w:left="142" w:firstLine="142"/>
        <w:jc w:val="both"/>
        <w:rPr>
          <w:rFonts w:ascii="Times New Roman" w:eastAsia="Times New Roman" w:hAnsi="Times New Roman" w:cs="Times New Roman"/>
          <w:b/>
          <w:sz w:val="26"/>
          <w:szCs w:val="26"/>
        </w:rPr>
      </w:pPr>
      <w:r w:rsidRPr="00E32F68">
        <w:rPr>
          <w:rFonts w:ascii="Times New Roman" w:eastAsia="Times New Roman" w:hAnsi="Times New Roman" w:cs="Times New Roman"/>
          <w:b/>
          <w:sz w:val="26"/>
          <w:szCs w:val="26"/>
        </w:rPr>
        <w:t>Điều 1</w:t>
      </w:r>
      <w:r w:rsidR="00081CA5">
        <w:rPr>
          <w:rFonts w:ascii="Times New Roman" w:eastAsia="Times New Roman" w:hAnsi="Times New Roman" w:cs="Times New Roman"/>
          <w:b/>
          <w:sz w:val="26"/>
          <w:szCs w:val="26"/>
        </w:rPr>
        <w:t>1</w:t>
      </w:r>
      <w:r w:rsidR="001F4F21" w:rsidRPr="00E32F68">
        <w:rPr>
          <w:rFonts w:ascii="Times New Roman" w:eastAsia="Times New Roman" w:hAnsi="Times New Roman" w:cs="Times New Roman"/>
          <w:b/>
          <w:sz w:val="26"/>
          <w:szCs w:val="26"/>
        </w:rPr>
        <w:t>. Điều kiện tiến hành Đại hội</w:t>
      </w:r>
    </w:p>
    <w:p w14:paraId="70AB3618" w14:textId="403C9050" w:rsidR="00CF4C78" w:rsidRPr="00E32F68" w:rsidRDefault="001F4F21" w:rsidP="0056233C">
      <w:pPr>
        <w:tabs>
          <w:tab w:val="left" w:pos="709"/>
        </w:tabs>
        <w:spacing w:before="60" w:after="60" w:line="288" w:lineRule="auto"/>
        <w:ind w:left="709" w:right="26"/>
        <w:jc w:val="both"/>
        <w:rPr>
          <w:rFonts w:ascii="Times New Roman" w:eastAsia="Arial" w:hAnsi="Times New Roman" w:cs="Times New Roman"/>
          <w:sz w:val="26"/>
          <w:szCs w:val="26"/>
        </w:rPr>
      </w:pPr>
      <w:r w:rsidRPr="00E32F68">
        <w:rPr>
          <w:rFonts w:ascii="Times New Roman" w:eastAsia="Times New Roman" w:hAnsi="Times New Roman" w:cs="Times New Roman"/>
          <w:sz w:val="26"/>
          <w:szCs w:val="26"/>
        </w:rPr>
        <w:t>ĐHĐCĐ thường niên 202</w:t>
      </w:r>
      <w:r w:rsidR="00440AC4">
        <w:rPr>
          <w:rFonts w:ascii="Times New Roman" w:eastAsia="Times New Roman" w:hAnsi="Times New Roman" w:cs="Times New Roman"/>
          <w:sz w:val="26"/>
          <w:szCs w:val="26"/>
        </w:rPr>
        <w:t>5</w:t>
      </w:r>
      <w:r w:rsidRPr="00E32F68">
        <w:rPr>
          <w:rFonts w:ascii="Times New Roman" w:eastAsia="Times New Roman" w:hAnsi="Times New Roman" w:cs="Times New Roman"/>
          <w:sz w:val="26"/>
          <w:szCs w:val="26"/>
        </w:rPr>
        <w:t xml:space="preserve"> của Tổng công ty</w:t>
      </w:r>
      <w:r w:rsidR="00AC2453" w:rsidRPr="00E32F68">
        <w:rPr>
          <w:rFonts w:ascii="Times New Roman" w:eastAsia="Times New Roman" w:hAnsi="Times New Roman" w:cs="Times New Roman"/>
          <w:sz w:val="26"/>
          <w:szCs w:val="26"/>
        </w:rPr>
        <w:t xml:space="preserve"> được tiến hành khi có số </w:t>
      </w:r>
      <w:r w:rsidRPr="00E32F68">
        <w:rPr>
          <w:rFonts w:ascii="Times New Roman" w:eastAsia="Times New Roman" w:hAnsi="Times New Roman" w:cs="Times New Roman"/>
          <w:sz w:val="26"/>
          <w:szCs w:val="26"/>
        </w:rPr>
        <w:t xml:space="preserve">cổ đông </w:t>
      </w:r>
      <w:r w:rsidR="00AC2453" w:rsidRPr="00E32F68">
        <w:rPr>
          <w:rFonts w:ascii="Times New Roman" w:eastAsia="Times New Roman" w:hAnsi="Times New Roman" w:cs="Times New Roman"/>
          <w:sz w:val="26"/>
          <w:szCs w:val="26"/>
        </w:rPr>
        <w:t xml:space="preserve">dự </w:t>
      </w:r>
      <w:r w:rsidRPr="00E32F68">
        <w:rPr>
          <w:rFonts w:ascii="Times New Roman" w:eastAsia="Times New Roman" w:hAnsi="Times New Roman" w:cs="Times New Roman"/>
          <w:sz w:val="26"/>
          <w:szCs w:val="26"/>
        </w:rPr>
        <w:t xml:space="preserve">họp </w:t>
      </w:r>
      <w:r w:rsidR="00AC2453" w:rsidRPr="00E32F68">
        <w:rPr>
          <w:rFonts w:ascii="Times New Roman" w:eastAsia="Times New Roman" w:hAnsi="Times New Roman" w:cs="Times New Roman"/>
          <w:sz w:val="26"/>
          <w:szCs w:val="26"/>
        </w:rPr>
        <w:t xml:space="preserve">đại diện </w:t>
      </w:r>
      <w:r w:rsidRPr="00E32F68">
        <w:rPr>
          <w:rFonts w:ascii="Times New Roman" w:eastAsia="Times New Roman" w:hAnsi="Times New Roman" w:cs="Times New Roman"/>
          <w:sz w:val="26"/>
          <w:szCs w:val="26"/>
        </w:rPr>
        <w:t>trên 50</w:t>
      </w:r>
      <w:r w:rsidR="00AC2453" w:rsidRPr="00E32F68">
        <w:rPr>
          <w:rFonts w:ascii="Times New Roman" w:eastAsia="Times New Roman" w:hAnsi="Times New Roman" w:cs="Times New Roman"/>
          <w:sz w:val="26"/>
          <w:szCs w:val="26"/>
        </w:rPr>
        <w:t xml:space="preserve">% tổng số </w:t>
      </w:r>
      <w:r w:rsidRPr="00E32F68">
        <w:rPr>
          <w:rFonts w:ascii="Times New Roman" w:eastAsia="Times New Roman" w:hAnsi="Times New Roman" w:cs="Times New Roman"/>
          <w:sz w:val="26"/>
          <w:szCs w:val="26"/>
        </w:rPr>
        <w:t>phiếu</w:t>
      </w:r>
      <w:r w:rsidR="00AC2453" w:rsidRPr="00E32F68">
        <w:rPr>
          <w:rFonts w:ascii="Times New Roman" w:eastAsia="Times New Roman" w:hAnsi="Times New Roman" w:cs="Times New Roman"/>
          <w:sz w:val="26"/>
          <w:szCs w:val="26"/>
        </w:rPr>
        <w:t xml:space="preserve"> biểu quyết.</w:t>
      </w:r>
    </w:p>
    <w:p w14:paraId="73471C78" w14:textId="717003EA" w:rsidR="00AD618F" w:rsidRPr="00E32F68" w:rsidRDefault="00CF4C78" w:rsidP="0056233C">
      <w:pPr>
        <w:tabs>
          <w:tab w:val="left" w:pos="8860"/>
        </w:tabs>
        <w:spacing w:before="60" w:after="60" w:line="288" w:lineRule="auto"/>
        <w:ind w:firstLine="284"/>
        <w:jc w:val="both"/>
        <w:rPr>
          <w:rFonts w:ascii="Times New Roman" w:eastAsia="Arial" w:hAnsi="Times New Roman" w:cs="Times New Roman"/>
          <w:b/>
          <w:sz w:val="26"/>
          <w:szCs w:val="26"/>
        </w:rPr>
      </w:pPr>
      <w:r w:rsidRPr="00E32F68">
        <w:rPr>
          <w:rFonts w:ascii="Times New Roman" w:eastAsia="Times New Roman" w:hAnsi="Times New Roman" w:cs="Times New Roman"/>
          <w:b/>
          <w:sz w:val="26"/>
          <w:szCs w:val="26"/>
        </w:rPr>
        <w:t>Điều 1</w:t>
      </w:r>
      <w:r w:rsidR="00081CA5">
        <w:rPr>
          <w:rFonts w:ascii="Times New Roman" w:eastAsia="Times New Roman" w:hAnsi="Times New Roman" w:cs="Times New Roman"/>
          <w:b/>
          <w:sz w:val="26"/>
          <w:szCs w:val="26"/>
        </w:rPr>
        <w:t>2</w:t>
      </w:r>
      <w:r w:rsidRPr="00E32F68">
        <w:rPr>
          <w:rFonts w:ascii="Times New Roman" w:eastAsia="Times New Roman" w:hAnsi="Times New Roman" w:cs="Times New Roman"/>
          <w:b/>
          <w:sz w:val="26"/>
          <w:szCs w:val="26"/>
        </w:rPr>
        <w:t>. Phát biểu, thảo luận tại Đại hội</w:t>
      </w:r>
    </w:p>
    <w:p w14:paraId="0A1C1B36" w14:textId="77777777" w:rsidR="00ED2F6D" w:rsidRPr="00E32F68" w:rsidRDefault="00ED2F6D" w:rsidP="00CF2090">
      <w:pPr>
        <w:numPr>
          <w:ilvl w:val="0"/>
          <w:numId w:val="18"/>
        </w:numPr>
        <w:tabs>
          <w:tab w:val="left" w:pos="720"/>
          <w:tab w:val="left" w:pos="810"/>
        </w:tabs>
        <w:spacing w:before="60" w:after="60" w:line="288" w:lineRule="auto"/>
        <w:ind w:left="426" w:hanging="142"/>
        <w:jc w:val="both"/>
        <w:rPr>
          <w:rFonts w:ascii="Times New Roman" w:hAnsi="Times New Roman" w:cs="Times New Roman"/>
          <w:sz w:val="26"/>
          <w:szCs w:val="26"/>
        </w:rPr>
      </w:pPr>
      <w:r w:rsidRPr="00E32F68">
        <w:rPr>
          <w:rFonts w:ascii="Times New Roman" w:hAnsi="Times New Roman" w:cs="Times New Roman"/>
          <w:sz w:val="26"/>
          <w:szCs w:val="26"/>
        </w:rPr>
        <w:t xml:space="preserve">Nguyên tắc: </w:t>
      </w:r>
    </w:p>
    <w:p w14:paraId="6673E443" w14:textId="77777777" w:rsidR="0056233C" w:rsidRDefault="00ED2F6D" w:rsidP="0056233C">
      <w:pPr>
        <w:numPr>
          <w:ilvl w:val="0"/>
          <w:numId w:val="19"/>
        </w:numPr>
        <w:spacing w:before="60" w:after="60" w:line="288" w:lineRule="auto"/>
        <w:ind w:hanging="436"/>
        <w:jc w:val="both"/>
        <w:rPr>
          <w:rFonts w:ascii="Times New Roman" w:hAnsi="Times New Roman" w:cs="Times New Roman"/>
          <w:sz w:val="26"/>
          <w:szCs w:val="26"/>
        </w:rPr>
      </w:pPr>
      <w:r w:rsidRPr="00E32F68">
        <w:rPr>
          <w:rFonts w:ascii="Times New Roman" w:hAnsi="Times New Roman" w:cs="Times New Roman"/>
          <w:sz w:val="26"/>
          <w:szCs w:val="26"/>
        </w:rPr>
        <w:t>Đại biểu chỉ được tham gia ý kiến trong phần thảo luận tại Đại hội.</w:t>
      </w:r>
    </w:p>
    <w:p w14:paraId="0F2B9DDF" w14:textId="77777777" w:rsidR="0056233C" w:rsidRDefault="00ED2F6D" w:rsidP="0056233C">
      <w:pPr>
        <w:numPr>
          <w:ilvl w:val="0"/>
          <w:numId w:val="19"/>
        </w:numPr>
        <w:spacing w:before="60" w:after="60" w:line="288" w:lineRule="auto"/>
        <w:ind w:hanging="436"/>
        <w:jc w:val="both"/>
        <w:rPr>
          <w:rFonts w:ascii="Times New Roman" w:hAnsi="Times New Roman" w:cs="Times New Roman"/>
          <w:sz w:val="26"/>
          <w:szCs w:val="26"/>
        </w:rPr>
      </w:pPr>
      <w:r w:rsidRPr="0056233C">
        <w:rPr>
          <w:rFonts w:ascii="Times New Roman" w:hAnsi="Times New Roman" w:cs="Times New Roman"/>
          <w:sz w:val="26"/>
          <w:szCs w:val="26"/>
        </w:rPr>
        <w:t xml:space="preserve">Phải giơ tay xin ý kiến Chủ tọa và chỉ được phát biểu sau khi Chủ tọa đồng ý. </w:t>
      </w:r>
    </w:p>
    <w:p w14:paraId="6E54F95B" w14:textId="77777777" w:rsidR="0056233C" w:rsidRDefault="00ED2F6D" w:rsidP="0056233C">
      <w:pPr>
        <w:numPr>
          <w:ilvl w:val="0"/>
          <w:numId w:val="19"/>
        </w:numPr>
        <w:spacing w:before="60" w:after="60" w:line="288" w:lineRule="auto"/>
        <w:ind w:hanging="436"/>
        <w:jc w:val="both"/>
        <w:rPr>
          <w:rFonts w:ascii="Times New Roman" w:hAnsi="Times New Roman" w:cs="Times New Roman"/>
          <w:sz w:val="26"/>
          <w:szCs w:val="26"/>
        </w:rPr>
      </w:pPr>
      <w:r w:rsidRPr="0056233C">
        <w:rPr>
          <w:rFonts w:ascii="Times New Roman" w:eastAsia="Times New Roman" w:hAnsi="Times New Roman" w:cs="Times New Roman"/>
          <w:sz w:val="26"/>
          <w:szCs w:val="26"/>
        </w:rPr>
        <w:t xml:space="preserve">Chủ tọa Đại hội sẽ sắp xếp cho đại biểu phát biểu theo thứ tự đăng </w:t>
      </w:r>
      <w:proofErr w:type="gramStart"/>
      <w:r w:rsidRPr="0056233C">
        <w:rPr>
          <w:rFonts w:ascii="Times New Roman" w:eastAsia="Times New Roman" w:hAnsi="Times New Roman" w:cs="Times New Roman"/>
          <w:sz w:val="26"/>
          <w:szCs w:val="26"/>
        </w:rPr>
        <w:t>ký</w:t>
      </w:r>
      <w:r w:rsidRPr="0056233C">
        <w:rPr>
          <w:rFonts w:ascii="Times New Roman" w:hAnsi="Times New Roman" w:cs="Times New Roman"/>
          <w:sz w:val="26"/>
          <w:szCs w:val="26"/>
        </w:rPr>
        <w:t xml:space="preserve"> .</w:t>
      </w:r>
      <w:proofErr w:type="gramEnd"/>
    </w:p>
    <w:p w14:paraId="36F58BC1" w14:textId="77777777" w:rsidR="0056233C" w:rsidRDefault="00ED2F6D" w:rsidP="0056233C">
      <w:pPr>
        <w:numPr>
          <w:ilvl w:val="0"/>
          <w:numId w:val="19"/>
        </w:numPr>
        <w:spacing w:before="60" w:after="60" w:line="288" w:lineRule="auto"/>
        <w:ind w:hanging="436"/>
        <w:jc w:val="both"/>
        <w:rPr>
          <w:rFonts w:ascii="Times New Roman" w:hAnsi="Times New Roman" w:cs="Times New Roman"/>
          <w:sz w:val="26"/>
          <w:szCs w:val="26"/>
        </w:rPr>
      </w:pPr>
      <w:r w:rsidRPr="0056233C">
        <w:rPr>
          <w:rFonts w:ascii="Times New Roman" w:hAnsi="Times New Roman" w:cs="Times New Roman"/>
          <w:sz w:val="26"/>
          <w:szCs w:val="26"/>
        </w:rPr>
        <w:t>Chủ tọa có quyền cắt ngang phần trình bày ý kiến nếu thấy cần thiết.</w:t>
      </w:r>
    </w:p>
    <w:p w14:paraId="254885E6" w14:textId="77777777" w:rsidR="0056233C" w:rsidRDefault="00ED2F6D" w:rsidP="0056233C">
      <w:pPr>
        <w:numPr>
          <w:ilvl w:val="0"/>
          <w:numId w:val="19"/>
        </w:numPr>
        <w:spacing w:before="60" w:after="60" w:line="288" w:lineRule="auto"/>
        <w:ind w:hanging="436"/>
        <w:jc w:val="both"/>
        <w:rPr>
          <w:rFonts w:ascii="Times New Roman" w:hAnsi="Times New Roman" w:cs="Times New Roman"/>
          <w:sz w:val="26"/>
          <w:szCs w:val="26"/>
        </w:rPr>
      </w:pPr>
      <w:r w:rsidRPr="0056233C">
        <w:rPr>
          <w:rFonts w:ascii="Times New Roman" w:hAnsi="Times New Roman" w:cs="Times New Roman"/>
          <w:sz w:val="26"/>
          <w:szCs w:val="26"/>
        </w:rPr>
        <w:t>Đại biểu cũng có thể ghi các nội dung vào phiếu câu hỏi, chuyển cho Ban Thư ký.</w:t>
      </w:r>
    </w:p>
    <w:p w14:paraId="4F457488" w14:textId="3EDC5227" w:rsidR="00ED2F6D" w:rsidRPr="0056233C" w:rsidRDefault="00ED2F6D" w:rsidP="0056233C">
      <w:pPr>
        <w:numPr>
          <w:ilvl w:val="0"/>
          <w:numId w:val="19"/>
        </w:numPr>
        <w:spacing w:before="60" w:after="60" w:line="288" w:lineRule="auto"/>
        <w:ind w:hanging="436"/>
        <w:jc w:val="both"/>
        <w:rPr>
          <w:rFonts w:ascii="Times New Roman" w:hAnsi="Times New Roman" w:cs="Times New Roman"/>
          <w:sz w:val="26"/>
          <w:szCs w:val="26"/>
        </w:rPr>
      </w:pPr>
      <w:r w:rsidRPr="0056233C">
        <w:rPr>
          <w:rFonts w:ascii="Times New Roman" w:hAnsi="Times New Roman" w:cs="Times New Roman"/>
          <w:sz w:val="26"/>
          <w:szCs w:val="26"/>
        </w:rPr>
        <w:t>Các ý kiến sẽ được tập hợp và giải đáp tuần tự tại Đại hội hoặc ghi nhận trả lời sau bằng văn bản.</w:t>
      </w:r>
    </w:p>
    <w:p w14:paraId="369458F4" w14:textId="77777777" w:rsidR="00ED2F6D" w:rsidRPr="00E32F68" w:rsidRDefault="00ED2F6D" w:rsidP="00FF715E">
      <w:pPr>
        <w:numPr>
          <w:ilvl w:val="0"/>
          <w:numId w:val="18"/>
        </w:numPr>
        <w:spacing w:before="60" w:after="60" w:line="288" w:lineRule="auto"/>
        <w:ind w:left="426" w:hanging="142"/>
        <w:jc w:val="both"/>
        <w:rPr>
          <w:rFonts w:ascii="Times New Roman" w:hAnsi="Times New Roman" w:cs="Times New Roman"/>
          <w:sz w:val="26"/>
          <w:szCs w:val="26"/>
        </w:rPr>
      </w:pPr>
      <w:r w:rsidRPr="00E32F68">
        <w:rPr>
          <w:rFonts w:ascii="Times New Roman" w:hAnsi="Times New Roman" w:cs="Times New Roman"/>
          <w:sz w:val="26"/>
          <w:szCs w:val="26"/>
        </w:rPr>
        <w:t xml:space="preserve">Các ý kiến phát biểu, thảo luận cần đảm bảo </w:t>
      </w:r>
      <w:bookmarkStart w:id="0" w:name="_GoBack"/>
      <w:bookmarkEnd w:id="0"/>
      <w:r w:rsidRPr="00E32F68">
        <w:rPr>
          <w:rFonts w:ascii="Times New Roman" w:hAnsi="Times New Roman" w:cs="Times New Roman"/>
          <w:sz w:val="26"/>
          <w:szCs w:val="26"/>
        </w:rPr>
        <w:t>những điều kiện sau:</w:t>
      </w:r>
    </w:p>
    <w:p w14:paraId="7425506B" w14:textId="77777777" w:rsidR="00ED2F6D" w:rsidRPr="00E32F68" w:rsidRDefault="00ED2F6D" w:rsidP="00FF715E">
      <w:pPr>
        <w:numPr>
          <w:ilvl w:val="0"/>
          <w:numId w:val="20"/>
        </w:numPr>
        <w:spacing w:before="60" w:after="60" w:line="288" w:lineRule="auto"/>
        <w:ind w:hanging="436"/>
        <w:jc w:val="both"/>
        <w:rPr>
          <w:rFonts w:ascii="Times New Roman" w:hAnsi="Times New Roman" w:cs="Times New Roman"/>
          <w:sz w:val="26"/>
          <w:szCs w:val="26"/>
        </w:rPr>
      </w:pPr>
      <w:r w:rsidRPr="00E32F68">
        <w:rPr>
          <w:rFonts w:ascii="Times New Roman" w:hAnsi="Times New Roman" w:cs="Times New Roman"/>
          <w:sz w:val="26"/>
          <w:szCs w:val="26"/>
        </w:rPr>
        <w:lastRenderedPageBreak/>
        <w:t>Ngắn gọn và tập trung vào đúng những nội dung trọng tâm cần trao đổi, phù hợp với nội dung chương trình nghị sự của Đại hội đã được thông qua.</w:t>
      </w:r>
    </w:p>
    <w:p w14:paraId="568B1986" w14:textId="77777777" w:rsidR="00ED2F6D" w:rsidRPr="00E32F68" w:rsidRDefault="00ED2F6D" w:rsidP="00FF715E">
      <w:pPr>
        <w:numPr>
          <w:ilvl w:val="0"/>
          <w:numId w:val="20"/>
        </w:numPr>
        <w:spacing w:before="60" w:after="60" w:line="288" w:lineRule="auto"/>
        <w:ind w:hanging="436"/>
        <w:jc w:val="both"/>
        <w:rPr>
          <w:rFonts w:ascii="Times New Roman" w:hAnsi="Times New Roman" w:cs="Times New Roman"/>
          <w:sz w:val="26"/>
          <w:szCs w:val="26"/>
        </w:rPr>
      </w:pPr>
      <w:r w:rsidRPr="00E32F68">
        <w:rPr>
          <w:rFonts w:ascii="Times New Roman" w:hAnsi="Times New Roman" w:cs="Times New Roman"/>
          <w:sz w:val="26"/>
          <w:szCs w:val="26"/>
        </w:rPr>
        <w:t>Không trình bày lại những vấn đề đã được đề cập trước.</w:t>
      </w:r>
    </w:p>
    <w:p w14:paraId="315EFEE0" w14:textId="77777777" w:rsidR="00ED2F6D" w:rsidRPr="00E32F68" w:rsidRDefault="00ED2F6D" w:rsidP="00FF715E">
      <w:pPr>
        <w:numPr>
          <w:ilvl w:val="0"/>
          <w:numId w:val="20"/>
        </w:numPr>
        <w:spacing w:before="60" w:after="60" w:line="288" w:lineRule="auto"/>
        <w:ind w:hanging="436"/>
        <w:jc w:val="both"/>
        <w:rPr>
          <w:rFonts w:ascii="Times New Roman" w:hAnsi="Times New Roman" w:cs="Times New Roman"/>
          <w:sz w:val="26"/>
          <w:szCs w:val="26"/>
        </w:rPr>
      </w:pPr>
      <w:r w:rsidRPr="00E32F68">
        <w:rPr>
          <w:rFonts w:ascii="Times New Roman" w:hAnsi="Times New Roman" w:cs="Times New Roman"/>
          <w:sz w:val="26"/>
          <w:szCs w:val="26"/>
        </w:rPr>
        <w:t>Nội dung không bị vi phạm pháp luật, liên quan đến vấn đề cá nhân hoặc vượt quá quyền hạn doanh nghiệp.</w:t>
      </w:r>
    </w:p>
    <w:p w14:paraId="24649F02" w14:textId="1EA4CC82" w:rsidR="00ED2F6D" w:rsidRPr="0097081B" w:rsidRDefault="00ED2F6D" w:rsidP="00FF715E">
      <w:pPr>
        <w:spacing w:before="60" w:after="60" w:line="288" w:lineRule="auto"/>
        <w:ind w:firstLine="284"/>
        <w:jc w:val="both"/>
        <w:rPr>
          <w:rFonts w:ascii="Times New Roman" w:hAnsi="Times New Roman" w:cs="Times New Roman"/>
          <w:b/>
          <w:sz w:val="26"/>
          <w:szCs w:val="26"/>
        </w:rPr>
      </w:pPr>
      <w:r w:rsidRPr="00E32F68">
        <w:rPr>
          <w:rFonts w:ascii="Times New Roman" w:hAnsi="Times New Roman" w:cs="Times New Roman"/>
          <w:b/>
          <w:sz w:val="26"/>
          <w:szCs w:val="26"/>
        </w:rPr>
        <w:t>Điều 1</w:t>
      </w:r>
      <w:r w:rsidR="00081CA5">
        <w:rPr>
          <w:rFonts w:ascii="Times New Roman" w:hAnsi="Times New Roman" w:cs="Times New Roman"/>
          <w:b/>
          <w:sz w:val="26"/>
          <w:szCs w:val="26"/>
        </w:rPr>
        <w:t>3</w:t>
      </w:r>
      <w:r w:rsidRPr="00E32F68">
        <w:rPr>
          <w:rFonts w:ascii="Times New Roman" w:hAnsi="Times New Roman" w:cs="Times New Roman"/>
          <w:b/>
          <w:sz w:val="26"/>
          <w:szCs w:val="26"/>
        </w:rPr>
        <w:t>.</w:t>
      </w:r>
      <w:r w:rsidR="00D47345" w:rsidRPr="00E32F68">
        <w:rPr>
          <w:rFonts w:ascii="Times New Roman" w:hAnsi="Times New Roman" w:cs="Times New Roman"/>
          <w:b/>
          <w:sz w:val="26"/>
          <w:szCs w:val="26"/>
        </w:rPr>
        <w:t xml:space="preserve"> </w:t>
      </w:r>
      <w:r w:rsidR="00302C6D" w:rsidRPr="00E32F68">
        <w:rPr>
          <w:rFonts w:ascii="Times New Roman" w:hAnsi="Times New Roman" w:cs="Times New Roman"/>
          <w:b/>
          <w:sz w:val="26"/>
          <w:szCs w:val="26"/>
        </w:rPr>
        <w:t>B</w:t>
      </w:r>
      <w:r w:rsidR="00D47345" w:rsidRPr="00E32F68">
        <w:rPr>
          <w:rFonts w:ascii="Times New Roman" w:hAnsi="Times New Roman" w:cs="Times New Roman"/>
          <w:b/>
          <w:sz w:val="26"/>
          <w:szCs w:val="26"/>
        </w:rPr>
        <w:t>iểu quyết thông qua các vấn đề tại Đại hội</w:t>
      </w:r>
    </w:p>
    <w:p w14:paraId="74A10FC1" w14:textId="5497F7B9" w:rsidR="00FF715E" w:rsidRDefault="00D47345" w:rsidP="00FF715E">
      <w:pPr>
        <w:pStyle w:val="ListParagraph"/>
        <w:numPr>
          <w:ilvl w:val="6"/>
          <w:numId w:val="22"/>
        </w:numPr>
        <w:spacing w:before="60" w:after="60" w:line="288" w:lineRule="auto"/>
        <w:ind w:left="709" w:right="6" w:hanging="425"/>
        <w:contextualSpacing w:val="0"/>
        <w:jc w:val="both"/>
        <w:rPr>
          <w:rFonts w:ascii="Times New Roman" w:eastAsia="Times New Roman" w:hAnsi="Times New Roman" w:cs="Times New Roman"/>
          <w:sz w:val="26"/>
          <w:szCs w:val="26"/>
        </w:rPr>
      </w:pPr>
      <w:r w:rsidRPr="0097081B">
        <w:rPr>
          <w:rFonts w:ascii="Times New Roman" w:hAnsi="Times New Roman" w:cs="Times New Roman"/>
          <w:sz w:val="26"/>
          <w:szCs w:val="26"/>
        </w:rPr>
        <w:t xml:space="preserve">Tất cả các nội dung trong chương trình của Đại hội đều phải thông qua bằng cách lấy ý kiến biểu quyết của tất cả đại biểu tham dự Đại hội bằng </w:t>
      </w:r>
      <w:r w:rsidRPr="0097081B">
        <w:rPr>
          <w:rFonts w:ascii="Times New Roman" w:hAnsi="Times New Roman" w:cs="Times New Roman"/>
          <w:b/>
          <w:sz w:val="26"/>
          <w:szCs w:val="26"/>
        </w:rPr>
        <w:t xml:space="preserve">Thẻ biểu quyết </w:t>
      </w:r>
      <w:r w:rsidRPr="0097081B">
        <w:rPr>
          <w:rFonts w:ascii="Times New Roman" w:hAnsi="Times New Roman" w:cs="Times New Roman"/>
          <w:sz w:val="26"/>
          <w:szCs w:val="26"/>
        </w:rPr>
        <w:t xml:space="preserve">theo số cổ phần sở hữu và đại diện. </w:t>
      </w:r>
      <w:r w:rsidR="002A7DCD" w:rsidRPr="0097081B">
        <w:rPr>
          <w:rFonts w:ascii="Times New Roman" w:hAnsi="Times New Roman" w:cs="Times New Roman"/>
          <w:sz w:val="26"/>
          <w:szCs w:val="26"/>
        </w:rPr>
        <w:t xml:space="preserve">Theo khoản 1 Điều 115 </w:t>
      </w:r>
      <w:r w:rsidR="002A7DCD" w:rsidRPr="0097081B">
        <w:rPr>
          <w:rFonts w:ascii="Times New Roman" w:hAnsi="Times New Roman" w:cs="Times New Roman"/>
          <w:sz w:val="26"/>
          <w:szCs w:val="26"/>
          <w:lang w:val="pt-BR"/>
        </w:rPr>
        <w:t>Luật</w:t>
      </w:r>
      <w:r w:rsidR="002A7DCD" w:rsidRPr="0097081B">
        <w:rPr>
          <w:rFonts w:ascii="Times New Roman" w:hAnsi="Times New Roman" w:cs="Times New Roman"/>
          <w:sz w:val="26"/>
          <w:szCs w:val="26"/>
        </w:rPr>
        <w:t xml:space="preserve"> Doanh nghiệp, </w:t>
      </w:r>
      <w:r w:rsidR="002A7DCD" w:rsidRPr="0097081B">
        <w:rPr>
          <w:rFonts w:ascii="Times New Roman" w:hAnsi="Times New Roman" w:cs="Times New Roman"/>
          <w:sz w:val="26"/>
          <w:szCs w:val="26"/>
          <w:u w:val="single"/>
        </w:rPr>
        <w:t xml:space="preserve">mỗi cổ phần phổ thông có một phiếu biểu quyết. </w:t>
      </w:r>
      <w:r w:rsidR="004A6864" w:rsidRPr="0097081B">
        <w:rPr>
          <w:rFonts w:ascii="Times New Roman" w:eastAsia="Times New Roman" w:hAnsi="Times New Roman" w:cs="Times New Roman"/>
          <w:sz w:val="26"/>
          <w:szCs w:val="26"/>
        </w:rPr>
        <w:t>Mỗi đại biểu tham dự</w:t>
      </w:r>
      <w:r w:rsidR="002A7DCD" w:rsidRPr="0097081B">
        <w:rPr>
          <w:rFonts w:ascii="Times New Roman" w:eastAsia="Times New Roman" w:hAnsi="Times New Roman" w:cs="Times New Roman"/>
          <w:sz w:val="26"/>
          <w:szCs w:val="26"/>
        </w:rPr>
        <w:t xml:space="preserve"> sẽ được cấp Thẻ biểu </w:t>
      </w:r>
      <w:r w:rsidR="0005584F" w:rsidRPr="0097081B">
        <w:rPr>
          <w:rFonts w:ascii="Times New Roman" w:eastAsia="Times New Roman" w:hAnsi="Times New Roman" w:cs="Times New Roman"/>
          <w:sz w:val="26"/>
          <w:szCs w:val="26"/>
        </w:rPr>
        <w:t>quyết màu hồng và T</w:t>
      </w:r>
      <w:r w:rsidR="002A7DCD" w:rsidRPr="0097081B">
        <w:rPr>
          <w:rFonts w:ascii="Times New Roman" w:eastAsia="Times New Roman" w:hAnsi="Times New Roman" w:cs="Times New Roman"/>
          <w:sz w:val="26"/>
          <w:szCs w:val="26"/>
        </w:rPr>
        <w:t>hẻ biểu quyết màu xanh</w:t>
      </w:r>
      <w:r w:rsidR="004A6864" w:rsidRPr="0097081B">
        <w:rPr>
          <w:rFonts w:ascii="Times New Roman" w:eastAsia="Times New Roman" w:hAnsi="Times New Roman" w:cs="Times New Roman"/>
          <w:sz w:val="26"/>
          <w:szCs w:val="26"/>
        </w:rPr>
        <w:t>, trên thẻ thể hiện số lượng phiếu biểu quyết</w:t>
      </w:r>
      <w:r w:rsidR="00D015B9">
        <w:rPr>
          <w:rFonts w:ascii="Times New Roman" w:eastAsia="Times New Roman" w:hAnsi="Times New Roman" w:cs="Times New Roman"/>
          <w:sz w:val="26"/>
          <w:szCs w:val="26"/>
        </w:rPr>
        <w:t xml:space="preserve"> </w:t>
      </w:r>
      <w:r w:rsidR="004A6864" w:rsidRPr="0097081B">
        <w:rPr>
          <w:rFonts w:ascii="Times New Roman" w:eastAsia="Times New Roman" w:hAnsi="Times New Roman" w:cs="Times New Roman"/>
          <w:sz w:val="26"/>
          <w:szCs w:val="26"/>
        </w:rPr>
        <w:t>(tương đương số cổ phần có quyền biểu quyết) của đại biểu</w:t>
      </w:r>
      <w:r w:rsidR="002A7DCD" w:rsidRPr="0097081B">
        <w:rPr>
          <w:rFonts w:ascii="Times New Roman" w:eastAsia="Times New Roman" w:hAnsi="Times New Roman" w:cs="Times New Roman"/>
          <w:sz w:val="26"/>
          <w:szCs w:val="26"/>
        </w:rPr>
        <w:t>.</w:t>
      </w:r>
    </w:p>
    <w:p w14:paraId="5DEBC8A0" w14:textId="18FB1D55" w:rsidR="00D47345" w:rsidRPr="00FF715E" w:rsidRDefault="00302C6D" w:rsidP="00FF715E">
      <w:pPr>
        <w:pStyle w:val="ListParagraph"/>
        <w:numPr>
          <w:ilvl w:val="6"/>
          <w:numId w:val="22"/>
        </w:numPr>
        <w:spacing w:before="60" w:after="60" w:line="288" w:lineRule="auto"/>
        <w:ind w:left="709" w:right="6" w:hanging="425"/>
        <w:contextualSpacing w:val="0"/>
        <w:jc w:val="both"/>
        <w:rPr>
          <w:rFonts w:ascii="Times New Roman" w:eastAsia="Times New Roman" w:hAnsi="Times New Roman" w:cs="Times New Roman"/>
          <w:sz w:val="26"/>
          <w:szCs w:val="26"/>
        </w:rPr>
      </w:pPr>
      <w:r w:rsidRPr="00FF715E">
        <w:rPr>
          <w:rFonts w:ascii="Times New Roman" w:hAnsi="Times New Roman" w:cs="Times New Roman"/>
          <w:b/>
          <w:sz w:val="26"/>
          <w:szCs w:val="26"/>
        </w:rPr>
        <w:t>Hình thức</w:t>
      </w:r>
      <w:r w:rsidR="00D47345" w:rsidRPr="00FF715E">
        <w:rPr>
          <w:rFonts w:ascii="Times New Roman" w:hAnsi="Times New Roman" w:cs="Times New Roman"/>
          <w:b/>
          <w:sz w:val="26"/>
          <w:szCs w:val="26"/>
        </w:rPr>
        <w:t xml:space="preserve"> biểu quyế</w:t>
      </w:r>
      <w:r w:rsidR="007917EF" w:rsidRPr="00FF715E">
        <w:rPr>
          <w:rFonts w:ascii="Times New Roman" w:hAnsi="Times New Roman" w:cs="Times New Roman"/>
          <w:b/>
          <w:sz w:val="26"/>
          <w:szCs w:val="26"/>
        </w:rPr>
        <w:t>t</w:t>
      </w:r>
    </w:p>
    <w:p w14:paraId="397C8867" w14:textId="38DADE81" w:rsidR="00D47345" w:rsidRPr="00E32F68" w:rsidRDefault="00D47345" w:rsidP="00FF715E">
      <w:pPr>
        <w:numPr>
          <w:ilvl w:val="1"/>
          <w:numId w:val="23"/>
        </w:numPr>
        <w:spacing w:before="60" w:after="60" w:line="288" w:lineRule="auto"/>
        <w:ind w:left="709" w:hanging="425"/>
        <w:jc w:val="both"/>
        <w:rPr>
          <w:rFonts w:ascii="Times New Roman" w:hAnsi="Times New Roman" w:cs="Times New Roman"/>
          <w:sz w:val="26"/>
          <w:szCs w:val="26"/>
          <w:lang w:val="pt-BR"/>
        </w:rPr>
      </w:pPr>
      <w:r w:rsidRPr="00E32F68">
        <w:rPr>
          <w:rFonts w:ascii="Times New Roman" w:hAnsi="Times New Roman" w:cs="Times New Roman"/>
          <w:sz w:val="26"/>
          <w:szCs w:val="26"/>
          <w:lang w:val="pt-BR"/>
        </w:rPr>
        <w:t xml:space="preserve">Biểu quyết bằng hình thức </w:t>
      </w:r>
      <w:r w:rsidRPr="00E32F68">
        <w:rPr>
          <w:rFonts w:ascii="Times New Roman" w:hAnsi="Times New Roman" w:cs="Times New Roman"/>
          <w:b/>
          <w:sz w:val="26"/>
          <w:szCs w:val="26"/>
          <w:lang w:val="vi-VN"/>
        </w:rPr>
        <w:t>g</w:t>
      </w:r>
      <w:r w:rsidRPr="00E32F68">
        <w:rPr>
          <w:rFonts w:ascii="Times New Roman" w:hAnsi="Times New Roman" w:cs="Times New Roman"/>
          <w:b/>
          <w:sz w:val="26"/>
          <w:szCs w:val="26"/>
          <w:lang w:val="pt-BR"/>
        </w:rPr>
        <w:t>iơ</w:t>
      </w:r>
      <w:r w:rsidRPr="00E32F68">
        <w:rPr>
          <w:rFonts w:ascii="Times New Roman" w:hAnsi="Times New Roman" w:cs="Times New Roman"/>
          <w:sz w:val="26"/>
          <w:szCs w:val="26"/>
          <w:lang w:val="pt-BR"/>
        </w:rPr>
        <w:t xml:space="preserve"> </w:t>
      </w:r>
      <w:r w:rsidRPr="00E32F68">
        <w:rPr>
          <w:rFonts w:ascii="Times New Roman" w:hAnsi="Times New Roman" w:cs="Times New Roman"/>
          <w:b/>
          <w:sz w:val="26"/>
          <w:szCs w:val="26"/>
          <w:lang w:val="pt-BR"/>
        </w:rPr>
        <w:t>Thẻ biểu quyết màu hồng</w:t>
      </w:r>
      <w:r w:rsidRPr="00E32F68">
        <w:rPr>
          <w:rFonts w:ascii="Times New Roman" w:hAnsi="Times New Roman" w:cs="Times New Roman"/>
          <w:sz w:val="26"/>
          <w:szCs w:val="26"/>
          <w:lang w:val="pt-BR"/>
        </w:rPr>
        <w:t xml:space="preserve">: Một số vấn đề cổ đông thực hiện giơ Thẻ biểu quyết </w:t>
      </w:r>
      <w:r w:rsidRPr="00EC40EF">
        <w:rPr>
          <w:rFonts w:ascii="Times New Roman" w:hAnsi="Times New Roman" w:cs="Times New Roman"/>
          <w:sz w:val="26"/>
          <w:szCs w:val="26"/>
          <w:lang w:val="pt-BR"/>
        </w:rPr>
        <w:t>màu</w:t>
      </w:r>
      <w:r w:rsidR="00EC40EF" w:rsidRPr="00EC40EF">
        <w:rPr>
          <w:rFonts w:ascii="Times New Roman" w:hAnsi="Times New Roman" w:cs="Times New Roman"/>
          <w:sz w:val="26"/>
          <w:szCs w:val="26"/>
          <w:lang w:val="pt-BR"/>
        </w:rPr>
        <w:t xml:space="preserve"> </w:t>
      </w:r>
      <w:r w:rsidRPr="00EC40EF">
        <w:rPr>
          <w:rFonts w:ascii="Times New Roman" w:hAnsi="Times New Roman" w:cs="Times New Roman"/>
          <w:sz w:val="26"/>
          <w:szCs w:val="26"/>
          <w:lang w:val="pt-BR"/>
        </w:rPr>
        <w:t>h</w:t>
      </w:r>
      <w:r w:rsidRPr="00E32F68">
        <w:rPr>
          <w:rFonts w:ascii="Times New Roman" w:hAnsi="Times New Roman" w:cs="Times New Roman"/>
          <w:sz w:val="26"/>
          <w:szCs w:val="26"/>
          <w:lang w:val="pt-BR"/>
        </w:rPr>
        <w:t xml:space="preserve">ồng tại Đại hội theo yêu cầu của Chủ tọa để biểu quyết theo nội dung: </w:t>
      </w:r>
      <w:r w:rsidR="00302C6D" w:rsidRPr="00E32F68">
        <w:rPr>
          <w:rFonts w:ascii="Times New Roman" w:hAnsi="Times New Roman" w:cs="Times New Roman"/>
          <w:sz w:val="26"/>
          <w:szCs w:val="26"/>
          <w:lang w:val="pt-BR"/>
        </w:rPr>
        <w:t>Tán thành, Không tán thành hoặc Không có ý kiến</w:t>
      </w:r>
      <w:r w:rsidRPr="00E32F68">
        <w:rPr>
          <w:rFonts w:ascii="Times New Roman" w:hAnsi="Times New Roman" w:cs="Times New Roman"/>
          <w:sz w:val="26"/>
          <w:szCs w:val="26"/>
          <w:lang w:val="pt-BR"/>
        </w:rPr>
        <w:t>, cụ thể:</w:t>
      </w:r>
    </w:p>
    <w:p w14:paraId="6E172EF5" w14:textId="0A7154DC" w:rsidR="00FF715E" w:rsidRDefault="00D47345" w:rsidP="00FF715E">
      <w:pPr>
        <w:numPr>
          <w:ilvl w:val="0"/>
          <w:numId w:val="21"/>
        </w:numPr>
        <w:tabs>
          <w:tab w:val="clear" w:pos="360"/>
          <w:tab w:val="num" w:pos="709"/>
        </w:tabs>
        <w:spacing w:before="60" w:after="60" w:line="288" w:lineRule="auto"/>
        <w:ind w:left="709" w:hanging="425"/>
        <w:jc w:val="both"/>
        <w:rPr>
          <w:rFonts w:ascii="Times New Roman" w:hAnsi="Times New Roman" w:cs="Times New Roman"/>
          <w:sz w:val="26"/>
          <w:szCs w:val="26"/>
          <w:lang w:val="pt-BR"/>
        </w:rPr>
      </w:pPr>
      <w:r w:rsidRPr="00E32F68">
        <w:rPr>
          <w:rFonts w:ascii="Times New Roman" w:hAnsi="Times New Roman" w:cs="Times New Roman"/>
          <w:sz w:val="26"/>
          <w:szCs w:val="26"/>
          <w:lang w:val="pt-BR"/>
        </w:rPr>
        <w:t>Thông qua thành phần Đoàn Chủ tịch, Ban Kiểm phiế</w:t>
      </w:r>
      <w:r w:rsidR="0005584F" w:rsidRPr="00E32F68">
        <w:rPr>
          <w:rFonts w:ascii="Times New Roman" w:hAnsi="Times New Roman" w:cs="Times New Roman"/>
          <w:sz w:val="26"/>
          <w:szCs w:val="26"/>
          <w:lang w:val="pt-BR"/>
        </w:rPr>
        <w:t>u</w:t>
      </w:r>
      <w:r w:rsidR="00FF715E">
        <w:rPr>
          <w:rFonts w:ascii="Times New Roman" w:hAnsi="Times New Roman" w:cs="Times New Roman"/>
          <w:sz w:val="26"/>
          <w:szCs w:val="26"/>
          <w:lang w:val="pt-BR"/>
        </w:rPr>
        <w:t>;</w:t>
      </w:r>
      <w:r w:rsidR="0005584F" w:rsidRPr="00E32F68">
        <w:rPr>
          <w:rFonts w:ascii="Times New Roman" w:hAnsi="Times New Roman" w:cs="Times New Roman"/>
          <w:sz w:val="26"/>
          <w:szCs w:val="26"/>
          <w:lang w:val="pt-BR"/>
        </w:rPr>
        <w:t xml:space="preserve"> </w:t>
      </w:r>
    </w:p>
    <w:p w14:paraId="310E54A5" w14:textId="09EA86F9" w:rsidR="00FF715E" w:rsidRDefault="0005584F" w:rsidP="00FF715E">
      <w:pPr>
        <w:numPr>
          <w:ilvl w:val="0"/>
          <w:numId w:val="21"/>
        </w:numPr>
        <w:tabs>
          <w:tab w:val="clear" w:pos="360"/>
          <w:tab w:val="num" w:pos="709"/>
        </w:tabs>
        <w:spacing w:before="60" w:after="60" w:line="288" w:lineRule="auto"/>
        <w:ind w:left="709" w:hanging="425"/>
        <w:jc w:val="both"/>
        <w:rPr>
          <w:rFonts w:ascii="Times New Roman" w:hAnsi="Times New Roman" w:cs="Times New Roman"/>
          <w:sz w:val="26"/>
          <w:szCs w:val="26"/>
          <w:lang w:val="pt-BR"/>
        </w:rPr>
      </w:pPr>
      <w:r w:rsidRPr="00FF715E">
        <w:rPr>
          <w:rFonts w:ascii="Times New Roman" w:hAnsi="Times New Roman" w:cs="Times New Roman"/>
          <w:sz w:val="26"/>
          <w:szCs w:val="26"/>
          <w:lang w:val="pt-BR"/>
        </w:rPr>
        <w:t>T</w:t>
      </w:r>
      <w:r w:rsidR="00D47345" w:rsidRPr="00FF715E">
        <w:rPr>
          <w:rFonts w:ascii="Times New Roman" w:hAnsi="Times New Roman" w:cs="Times New Roman"/>
          <w:sz w:val="26"/>
          <w:szCs w:val="26"/>
          <w:lang w:val="pt-BR"/>
        </w:rPr>
        <w:t xml:space="preserve">hông qua </w:t>
      </w:r>
      <w:r w:rsidR="00F01AB4" w:rsidRPr="00FF715E">
        <w:rPr>
          <w:rFonts w:ascii="Times New Roman" w:hAnsi="Times New Roman" w:cs="Times New Roman"/>
          <w:sz w:val="26"/>
          <w:szCs w:val="26"/>
          <w:lang w:val="pt-BR"/>
        </w:rPr>
        <w:t>Quy chế tổ chức Đại hộ</w:t>
      </w:r>
      <w:r w:rsidRPr="00FF715E">
        <w:rPr>
          <w:rFonts w:ascii="Times New Roman" w:hAnsi="Times New Roman" w:cs="Times New Roman"/>
          <w:sz w:val="26"/>
          <w:szCs w:val="26"/>
          <w:lang w:val="pt-BR"/>
        </w:rPr>
        <w:t>i và</w:t>
      </w:r>
      <w:r w:rsidR="00F01AB4" w:rsidRPr="00FF715E">
        <w:rPr>
          <w:rFonts w:ascii="Times New Roman" w:hAnsi="Times New Roman" w:cs="Times New Roman"/>
          <w:sz w:val="26"/>
          <w:szCs w:val="26"/>
          <w:lang w:val="pt-BR"/>
        </w:rPr>
        <w:t xml:space="preserve"> </w:t>
      </w:r>
      <w:r w:rsidR="00D47345" w:rsidRPr="00FF715E">
        <w:rPr>
          <w:rFonts w:ascii="Times New Roman" w:hAnsi="Times New Roman" w:cs="Times New Roman"/>
          <w:sz w:val="26"/>
          <w:szCs w:val="26"/>
          <w:lang w:val="pt-BR"/>
        </w:rPr>
        <w:t>Chương trình nghị sự;</w:t>
      </w:r>
    </w:p>
    <w:p w14:paraId="0548B4C9" w14:textId="08816E78" w:rsidR="00CF2090" w:rsidRDefault="00CF2090" w:rsidP="00FF715E">
      <w:pPr>
        <w:numPr>
          <w:ilvl w:val="0"/>
          <w:numId w:val="21"/>
        </w:numPr>
        <w:tabs>
          <w:tab w:val="clear" w:pos="360"/>
          <w:tab w:val="num" w:pos="709"/>
        </w:tabs>
        <w:spacing w:before="60" w:after="60" w:line="288" w:lineRule="auto"/>
        <w:ind w:left="709" w:hanging="425"/>
        <w:jc w:val="both"/>
        <w:rPr>
          <w:rFonts w:ascii="Times New Roman" w:hAnsi="Times New Roman" w:cs="Times New Roman"/>
          <w:sz w:val="26"/>
          <w:szCs w:val="26"/>
          <w:lang w:val="pt-BR"/>
        </w:rPr>
      </w:pPr>
      <w:r>
        <w:rPr>
          <w:rFonts w:ascii="Times New Roman" w:hAnsi="Times New Roman" w:cs="Times New Roman"/>
          <w:sz w:val="26"/>
          <w:szCs w:val="26"/>
          <w:lang w:val="pt-BR"/>
        </w:rPr>
        <w:t>Thông qua Quy chế đề cử, ứng cử và bầu BKS;</w:t>
      </w:r>
    </w:p>
    <w:p w14:paraId="4D79F769" w14:textId="77777777" w:rsidR="00FF715E" w:rsidRDefault="00D47345" w:rsidP="00FF715E">
      <w:pPr>
        <w:numPr>
          <w:ilvl w:val="0"/>
          <w:numId w:val="21"/>
        </w:numPr>
        <w:tabs>
          <w:tab w:val="clear" w:pos="360"/>
          <w:tab w:val="num" w:pos="709"/>
        </w:tabs>
        <w:spacing w:before="60" w:after="60" w:line="288" w:lineRule="auto"/>
        <w:ind w:left="709" w:hanging="425"/>
        <w:jc w:val="both"/>
        <w:rPr>
          <w:rFonts w:ascii="Times New Roman" w:hAnsi="Times New Roman" w:cs="Times New Roman"/>
          <w:sz w:val="26"/>
          <w:szCs w:val="26"/>
          <w:lang w:val="pt-BR"/>
        </w:rPr>
      </w:pPr>
      <w:r w:rsidRPr="00FF715E">
        <w:rPr>
          <w:rFonts w:ascii="Times New Roman" w:hAnsi="Times New Roman" w:cs="Times New Roman"/>
          <w:sz w:val="26"/>
          <w:szCs w:val="26"/>
          <w:lang w:val="pt-BR"/>
        </w:rPr>
        <w:t>Thông qua Biên bản Đại hội</w:t>
      </w:r>
      <w:r w:rsidRPr="00FF715E">
        <w:rPr>
          <w:rFonts w:ascii="Times New Roman" w:hAnsi="Times New Roman" w:cs="Times New Roman"/>
          <w:sz w:val="26"/>
          <w:szCs w:val="26"/>
          <w:lang w:val="vi-VN"/>
        </w:rPr>
        <w:t>;</w:t>
      </w:r>
    </w:p>
    <w:p w14:paraId="13846B7A" w14:textId="6DE035B9" w:rsidR="00D47345" w:rsidRPr="00FF715E" w:rsidRDefault="00D47345" w:rsidP="00FF715E">
      <w:pPr>
        <w:numPr>
          <w:ilvl w:val="0"/>
          <w:numId w:val="21"/>
        </w:numPr>
        <w:tabs>
          <w:tab w:val="clear" w:pos="360"/>
          <w:tab w:val="num" w:pos="709"/>
        </w:tabs>
        <w:spacing w:before="60" w:after="60" w:line="288" w:lineRule="auto"/>
        <w:ind w:left="709" w:hanging="425"/>
        <w:jc w:val="both"/>
        <w:rPr>
          <w:rFonts w:ascii="Times New Roman" w:hAnsi="Times New Roman" w:cs="Times New Roman"/>
          <w:sz w:val="26"/>
          <w:szCs w:val="26"/>
          <w:lang w:val="pt-BR"/>
        </w:rPr>
      </w:pPr>
      <w:r w:rsidRPr="00FF715E">
        <w:rPr>
          <w:rFonts w:ascii="Times New Roman" w:hAnsi="Times New Roman" w:cs="Times New Roman"/>
          <w:sz w:val="26"/>
          <w:szCs w:val="26"/>
          <w:lang w:val="pt-BR"/>
        </w:rPr>
        <w:t>Và các nội dung khác phát sinh theo diễn biến thực tế</w:t>
      </w:r>
      <w:r w:rsidRPr="00FF715E">
        <w:rPr>
          <w:rFonts w:ascii="Times New Roman" w:hAnsi="Times New Roman" w:cs="Times New Roman"/>
          <w:sz w:val="26"/>
          <w:szCs w:val="26"/>
          <w:lang w:val="vi-VN"/>
        </w:rPr>
        <w:t xml:space="preserve"> tại Hội nghị.</w:t>
      </w:r>
    </w:p>
    <w:p w14:paraId="5A1BE908" w14:textId="77777777" w:rsidR="00D47345" w:rsidRPr="00E32F68" w:rsidRDefault="00D47345" w:rsidP="0063609C">
      <w:pPr>
        <w:numPr>
          <w:ilvl w:val="1"/>
          <w:numId w:val="23"/>
        </w:numPr>
        <w:tabs>
          <w:tab w:val="left" w:pos="142"/>
        </w:tabs>
        <w:spacing w:before="60" w:after="60" w:line="288" w:lineRule="auto"/>
        <w:ind w:left="709" w:hanging="425"/>
        <w:jc w:val="both"/>
        <w:rPr>
          <w:rFonts w:ascii="Times New Roman" w:hAnsi="Times New Roman" w:cs="Times New Roman"/>
          <w:sz w:val="26"/>
          <w:szCs w:val="26"/>
          <w:lang w:val="pt-BR"/>
        </w:rPr>
      </w:pPr>
      <w:r w:rsidRPr="00E32F68">
        <w:rPr>
          <w:rFonts w:ascii="Times New Roman" w:hAnsi="Times New Roman" w:cs="Times New Roman"/>
          <w:sz w:val="26"/>
          <w:szCs w:val="26"/>
          <w:lang w:val="pt-BR"/>
        </w:rPr>
        <w:t>Biểu quyết bằ</w:t>
      </w:r>
      <w:r w:rsidR="00302C6D" w:rsidRPr="00E32F68">
        <w:rPr>
          <w:rFonts w:ascii="Times New Roman" w:hAnsi="Times New Roman" w:cs="Times New Roman"/>
          <w:sz w:val="26"/>
          <w:szCs w:val="26"/>
          <w:lang w:val="pt-BR"/>
        </w:rPr>
        <w:t>ng hình thức</w:t>
      </w:r>
      <w:r w:rsidRPr="00E32F68">
        <w:rPr>
          <w:rFonts w:ascii="Times New Roman" w:hAnsi="Times New Roman" w:cs="Times New Roman"/>
          <w:sz w:val="26"/>
          <w:szCs w:val="26"/>
          <w:lang w:val="pt-BR"/>
        </w:rPr>
        <w:t xml:space="preserve"> </w:t>
      </w:r>
      <w:r w:rsidR="00A62858" w:rsidRPr="00E32F68">
        <w:rPr>
          <w:rFonts w:ascii="Times New Roman" w:hAnsi="Times New Roman" w:cs="Times New Roman"/>
          <w:b/>
          <w:sz w:val="26"/>
          <w:szCs w:val="26"/>
          <w:lang w:val="pt-BR"/>
        </w:rPr>
        <w:t>ghi (đ</w:t>
      </w:r>
      <w:r w:rsidRPr="00E32F68">
        <w:rPr>
          <w:rFonts w:ascii="Times New Roman" w:hAnsi="Times New Roman" w:cs="Times New Roman"/>
          <w:b/>
          <w:sz w:val="26"/>
          <w:szCs w:val="26"/>
          <w:lang w:val="pt-BR"/>
        </w:rPr>
        <w:t>ánh dấ</w:t>
      </w:r>
      <w:r w:rsidR="00F01AB4" w:rsidRPr="00E32F68">
        <w:rPr>
          <w:rFonts w:ascii="Times New Roman" w:hAnsi="Times New Roman" w:cs="Times New Roman"/>
          <w:b/>
          <w:sz w:val="26"/>
          <w:szCs w:val="26"/>
          <w:lang w:val="pt-BR"/>
        </w:rPr>
        <w:t>u) vào</w:t>
      </w:r>
      <w:r w:rsidRPr="00E32F68">
        <w:rPr>
          <w:rFonts w:ascii="Times New Roman" w:hAnsi="Times New Roman" w:cs="Times New Roman"/>
          <w:b/>
          <w:sz w:val="26"/>
          <w:szCs w:val="26"/>
          <w:lang w:val="pt-BR"/>
        </w:rPr>
        <w:t xml:space="preserve"> </w:t>
      </w:r>
      <w:r w:rsidR="00F01AB4" w:rsidRPr="00E32F68">
        <w:rPr>
          <w:rFonts w:ascii="Times New Roman" w:hAnsi="Times New Roman" w:cs="Times New Roman"/>
          <w:b/>
          <w:sz w:val="26"/>
          <w:szCs w:val="26"/>
          <w:lang w:val="pt-BR"/>
        </w:rPr>
        <w:t>T</w:t>
      </w:r>
      <w:r w:rsidRPr="00E32F68">
        <w:rPr>
          <w:rFonts w:ascii="Times New Roman" w:hAnsi="Times New Roman" w:cs="Times New Roman"/>
          <w:b/>
          <w:sz w:val="26"/>
          <w:szCs w:val="26"/>
          <w:lang w:val="pt-BR"/>
        </w:rPr>
        <w:t>hẻ biểu quyết</w:t>
      </w:r>
      <w:r w:rsidR="00F01AB4" w:rsidRPr="00E32F68">
        <w:rPr>
          <w:rFonts w:ascii="Times New Roman" w:hAnsi="Times New Roman" w:cs="Times New Roman"/>
          <w:b/>
          <w:sz w:val="26"/>
          <w:szCs w:val="26"/>
          <w:lang w:val="pt-BR"/>
        </w:rPr>
        <w:t xml:space="preserve"> màu xanh</w:t>
      </w:r>
      <w:r w:rsidR="00F01AB4" w:rsidRPr="00E32F68">
        <w:rPr>
          <w:rFonts w:ascii="Times New Roman" w:hAnsi="Times New Roman" w:cs="Times New Roman"/>
          <w:sz w:val="26"/>
          <w:szCs w:val="26"/>
          <w:lang w:val="pt-BR"/>
        </w:rPr>
        <w:t>: C</w:t>
      </w:r>
      <w:r w:rsidRPr="00E32F68">
        <w:rPr>
          <w:rFonts w:ascii="Times New Roman" w:hAnsi="Times New Roman" w:cs="Times New Roman"/>
          <w:sz w:val="26"/>
          <w:szCs w:val="26"/>
          <w:lang w:val="pt-BR"/>
        </w:rPr>
        <w:t xml:space="preserve">ác nội dung chi tiết được ghi trên Thẻ biểu quyết </w:t>
      </w:r>
      <w:r w:rsidR="00F01AB4" w:rsidRPr="00E32F68">
        <w:rPr>
          <w:rFonts w:ascii="Times New Roman" w:hAnsi="Times New Roman" w:cs="Times New Roman"/>
          <w:sz w:val="26"/>
          <w:szCs w:val="26"/>
          <w:lang w:val="pt-BR"/>
        </w:rPr>
        <w:t>màu xanh,</w:t>
      </w:r>
      <w:r w:rsidRPr="00E32F68">
        <w:rPr>
          <w:rFonts w:ascii="Times New Roman" w:hAnsi="Times New Roman" w:cs="Times New Roman"/>
          <w:sz w:val="26"/>
          <w:szCs w:val="26"/>
          <w:lang w:val="pt-BR"/>
        </w:rPr>
        <w:t xml:space="preserve"> các cổ đông biểu quyết bằng cách đánh dấu vào ô tương ứng</w:t>
      </w:r>
      <w:r w:rsidRPr="00E32F68">
        <w:rPr>
          <w:rFonts w:ascii="Times New Roman" w:hAnsi="Times New Roman" w:cs="Times New Roman"/>
          <w:b/>
          <w:sz w:val="26"/>
          <w:szCs w:val="26"/>
          <w:lang w:val="pt-BR"/>
        </w:rPr>
        <w:t xml:space="preserve"> </w:t>
      </w:r>
      <w:r w:rsidR="00F01AB4" w:rsidRPr="00E32F68">
        <w:rPr>
          <w:rFonts w:ascii="Times New Roman" w:hAnsi="Times New Roman" w:cs="Times New Roman"/>
          <w:sz w:val="26"/>
          <w:szCs w:val="26"/>
          <w:lang w:val="pt-BR"/>
        </w:rPr>
        <w:t>(</w:t>
      </w:r>
      <w:r w:rsidR="00302C6D" w:rsidRPr="00E32F68">
        <w:rPr>
          <w:rFonts w:ascii="Times New Roman" w:hAnsi="Times New Roman" w:cs="Times New Roman"/>
          <w:sz w:val="26"/>
          <w:szCs w:val="26"/>
          <w:lang w:val="pt-BR"/>
        </w:rPr>
        <w:t>Tán thành, Không tán thành hoặc Không có ý kiến</w:t>
      </w:r>
      <w:r w:rsidRPr="00E32F68">
        <w:rPr>
          <w:rFonts w:ascii="Times New Roman" w:hAnsi="Times New Roman" w:cs="Times New Roman"/>
          <w:sz w:val="26"/>
          <w:szCs w:val="26"/>
          <w:lang w:val="pt-BR"/>
        </w:rPr>
        <w:t>) các vấn đề sau:</w:t>
      </w:r>
    </w:p>
    <w:p w14:paraId="3F1D7AAA" w14:textId="471D4647" w:rsidR="0096473F" w:rsidRDefault="00D47345" w:rsidP="0096473F">
      <w:pPr>
        <w:numPr>
          <w:ilvl w:val="0"/>
          <w:numId w:val="24"/>
        </w:numPr>
        <w:tabs>
          <w:tab w:val="left" w:pos="709"/>
        </w:tabs>
        <w:spacing w:before="60" w:after="60" w:line="288" w:lineRule="auto"/>
        <w:ind w:left="709" w:hanging="425"/>
        <w:jc w:val="both"/>
        <w:rPr>
          <w:rFonts w:ascii="Times New Roman" w:hAnsi="Times New Roman" w:cs="Times New Roman"/>
          <w:sz w:val="26"/>
          <w:szCs w:val="26"/>
          <w:lang w:val="pt-BR"/>
        </w:rPr>
      </w:pPr>
      <w:r w:rsidRPr="00E32F68">
        <w:rPr>
          <w:rFonts w:ascii="Times New Roman" w:hAnsi="Times New Roman" w:cs="Times New Roman"/>
          <w:sz w:val="26"/>
          <w:szCs w:val="26"/>
          <w:lang w:val="pt-BR"/>
        </w:rPr>
        <w:t>T</w:t>
      </w:r>
      <w:r w:rsidR="00F01AB4" w:rsidRPr="00E32F68">
        <w:rPr>
          <w:rFonts w:ascii="Times New Roman" w:hAnsi="Times New Roman" w:cs="Times New Roman"/>
          <w:sz w:val="26"/>
          <w:szCs w:val="26"/>
          <w:lang w:val="pt-BR"/>
        </w:rPr>
        <w:t xml:space="preserve">hông qua Báo cáo </w:t>
      </w:r>
      <w:r w:rsidR="00CF2090">
        <w:rPr>
          <w:rFonts w:ascii="Times New Roman" w:hAnsi="Times New Roman" w:cs="Times New Roman"/>
          <w:sz w:val="26"/>
          <w:szCs w:val="26"/>
          <w:lang w:val="pt-BR"/>
        </w:rPr>
        <w:t xml:space="preserve">của TGĐ về </w:t>
      </w:r>
      <w:r w:rsidR="00F01AB4" w:rsidRPr="00E32F68">
        <w:rPr>
          <w:rFonts w:ascii="Times New Roman" w:hAnsi="Times New Roman" w:cs="Times New Roman"/>
          <w:sz w:val="26"/>
          <w:szCs w:val="26"/>
          <w:lang w:val="pt-BR"/>
        </w:rPr>
        <w:t>Kết quả sản xuất kinh doanh năm 202</w:t>
      </w:r>
      <w:r w:rsidR="00440AC4">
        <w:rPr>
          <w:rFonts w:ascii="Times New Roman" w:hAnsi="Times New Roman" w:cs="Times New Roman"/>
          <w:sz w:val="26"/>
          <w:szCs w:val="26"/>
          <w:lang w:val="pt-BR"/>
        </w:rPr>
        <w:t>4</w:t>
      </w:r>
      <w:r w:rsidR="00F01AB4" w:rsidRPr="00E32F68">
        <w:rPr>
          <w:rFonts w:ascii="Times New Roman" w:hAnsi="Times New Roman" w:cs="Times New Roman"/>
          <w:sz w:val="26"/>
          <w:szCs w:val="26"/>
          <w:lang w:val="pt-BR"/>
        </w:rPr>
        <w:t>, Kế hoạch sản xuất kinh doanh năm 202</w:t>
      </w:r>
      <w:r w:rsidR="00440AC4">
        <w:rPr>
          <w:rFonts w:ascii="Times New Roman" w:hAnsi="Times New Roman" w:cs="Times New Roman"/>
          <w:sz w:val="26"/>
          <w:szCs w:val="26"/>
          <w:lang w:val="pt-BR"/>
        </w:rPr>
        <w:t>5</w:t>
      </w:r>
      <w:r w:rsidR="00F01AB4" w:rsidRPr="00E32F68">
        <w:rPr>
          <w:rFonts w:ascii="Times New Roman" w:hAnsi="Times New Roman" w:cs="Times New Roman"/>
          <w:sz w:val="26"/>
          <w:szCs w:val="26"/>
          <w:lang w:val="pt-BR"/>
        </w:rPr>
        <w:t xml:space="preserve">; </w:t>
      </w:r>
      <w:r w:rsidR="00E537D0">
        <w:rPr>
          <w:rFonts w:ascii="Times New Roman" w:hAnsi="Times New Roman" w:cs="Times New Roman"/>
          <w:sz w:val="26"/>
          <w:szCs w:val="26"/>
          <w:lang w:val="pt-BR"/>
        </w:rPr>
        <w:t xml:space="preserve">Báo cáo </w:t>
      </w:r>
      <w:r w:rsidR="00E537D0" w:rsidRPr="00446C33">
        <w:rPr>
          <w:rFonts w:ascii="Times New Roman" w:hAnsi="Times New Roman"/>
          <w:sz w:val="26"/>
          <w:szCs w:val="26"/>
        </w:rPr>
        <w:t>của HĐQT về kết quả hoạt động năm 2024 và kế hoạch hoạt động năm 2025</w:t>
      </w:r>
      <w:r w:rsidR="0057645D">
        <w:rPr>
          <w:rFonts w:ascii="Times New Roman" w:hAnsi="Times New Roman" w:cs="Times New Roman"/>
          <w:sz w:val="26"/>
          <w:szCs w:val="26"/>
          <w:lang w:val="pt-BR"/>
        </w:rPr>
        <w:t>;</w:t>
      </w:r>
    </w:p>
    <w:p w14:paraId="38B28A46" w14:textId="3713336D" w:rsidR="00D47345" w:rsidRPr="0096473F" w:rsidRDefault="00D47345" w:rsidP="0096473F">
      <w:pPr>
        <w:numPr>
          <w:ilvl w:val="0"/>
          <w:numId w:val="24"/>
        </w:numPr>
        <w:tabs>
          <w:tab w:val="left" w:pos="709"/>
        </w:tabs>
        <w:spacing w:before="60" w:after="60" w:line="288" w:lineRule="auto"/>
        <w:ind w:left="709" w:hanging="425"/>
        <w:jc w:val="both"/>
        <w:rPr>
          <w:rFonts w:ascii="Times New Roman" w:hAnsi="Times New Roman" w:cs="Times New Roman"/>
          <w:sz w:val="26"/>
          <w:szCs w:val="26"/>
          <w:lang w:val="pt-BR"/>
        </w:rPr>
      </w:pPr>
      <w:r w:rsidRPr="0096473F">
        <w:rPr>
          <w:rFonts w:ascii="Times New Roman" w:hAnsi="Times New Roman" w:cs="Times New Roman"/>
          <w:sz w:val="26"/>
          <w:szCs w:val="26"/>
          <w:lang w:val="pt-BR"/>
        </w:rPr>
        <w:t>Thông qua nội dung các Tờ trình</w:t>
      </w:r>
      <w:r w:rsidRPr="0096473F">
        <w:rPr>
          <w:rFonts w:ascii="Times New Roman" w:hAnsi="Times New Roman" w:cs="Times New Roman"/>
          <w:sz w:val="26"/>
          <w:szCs w:val="26"/>
          <w:lang w:val="vi-VN"/>
        </w:rPr>
        <w:t xml:space="preserve"> (chi tiết theo Chương trình Nghị sự)</w:t>
      </w:r>
      <w:r w:rsidR="0057645D">
        <w:rPr>
          <w:rFonts w:ascii="Times New Roman" w:hAnsi="Times New Roman" w:cs="Times New Roman"/>
          <w:sz w:val="26"/>
          <w:szCs w:val="26"/>
        </w:rPr>
        <w:t>.</w:t>
      </w:r>
    </w:p>
    <w:p w14:paraId="346F6830" w14:textId="77777777" w:rsidR="00D47345" w:rsidRPr="00E32F68" w:rsidRDefault="00D47345" w:rsidP="00FF715E">
      <w:pPr>
        <w:tabs>
          <w:tab w:val="left" w:pos="142"/>
        </w:tabs>
        <w:spacing w:before="60" w:after="60" w:line="288" w:lineRule="auto"/>
        <w:ind w:left="709"/>
        <w:jc w:val="both"/>
        <w:rPr>
          <w:rFonts w:ascii="Times New Roman" w:hAnsi="Times New Roman" w:cs="Times New Roman"/>
          <w:sz w:val="26"/>
          <w:szCs w:val="26"/>
          <w:lang w:val="pt-BR"/>
        </w:rPr>
      </w:pPr>
      <w:r w:rsidRPr="00E32F68">
        <w:rPr>
          <w:rFonts w:ascii="Times New Roman" w:hAnsi="Times New Roman" w:cs="Times New Roman"/>
          <w:sz w:val="26"/>
          <w:szCs w:val="26"/>
          <w:lang w:val="pt-BR"/>
        </w:rPr>
        <w:t>Các nội dung biểu quyết trong chương trình Đại hội thay đổi theo quyết định của Chủ tọa với hình thức phù hợp với diễn biến Đại hội.</w:t>
      </w:r>
    </w:p>
    <w:p w14:paraId="30FCBB3A" w14:textId="77777777" w:rsidR="00302C6D" w:rsidRPr="00E32F68" w:rsidRDefault="007917EF" w:rsidP="00FF715E">
      <w:pPr>
        <w:pStyle w:val="ListParagraph"/>
        <w:numPr>
          <w:ilvl w:val="6"/>
          <w:numId w:val="22"/>
        </w:numPr>
        <w:tabs>
          <w:tab w:val="left" w:pos="0"/>
          <w:tab w:val="left" w:pos="360"/>
        </w:tabs>
        <w:spacing w:before="60" w:after="60" w:line="288" w:lineRule="auto"/>
        <w:ind w:left="0" w:firstLine="284"/>
        <w:contextualSpacing w:val="0"/>
        <w:jc w:val="both"/>
        <w:rPr>
          <w:rFonts w:ascii="Times New Roman" w:hAnsi="Times New Roman" w:cs="Times New Roman"/>
          <w:b/>
          <w:sz w:val="26"/>
          <w:szCs w:val="26"/>
          <w:lang w:val="pt-BR"/>
        </w:rPr>
      </w:pPr>
      <w:r w:rsidRPr="00E32F68">
        <w:rPr>
          <w:rFonts w:ascii="Times New Roman" w:hAnsi="Times New Roman" w:cs="Times New Roman"/>
          <w:b/>
          <w:sz w:val="26"/>
          <w:szCs w:val="26"/>
          <w:lang w:val="pt-BR"/>
        </w:rPr>
        <w:t>Nguyên tắc</w:t>
      </w:r>
      <w:r w:rsidR="00302C6D" w:rsidRPr="00E32F68">
        <w:rPr>
          <w:rFonts w:ascii="Times New Roman" w:hAnsi="Times New Roman" w:cs="Times New Roman"/>
          <w:b/>
          <w:sz w:val="26"/>
          <w:szCs w:val="26"/>
          <w:lang w:val="pt-BR"/>
        </w:rPr>
        <w:t xml:space="preserve"> biểu quyế</w:t>
      </w:r>
      <w:r w:rsidRPr="00E32F68">
        <w:rPr>
          <w:rFonts w:ascii="Times New Roman" w:hAnsi="Times New Roman" w:cs="Times New Roman"/>
          <w:b/>
          <w:sz w:val="26"/>
          <w:szCs w:val="26"/>
          <w:lang w:val="pt-BR"/>
        </w:rPr>
        <w:t>t</w:t>
      </w:r>
    </w:p>
    <w:p w14:paraId="6AA765FA" w14:textId="44014219" w:rsidR="00302C6D" w:rsidRPr="00F55EB3" w:rsidRDefault="00AC2453" w:rsidP="0063609C">
      <w:pPr>
        <w:numPr>
          <w:ilvl w:val="0"/>
          <w:numId w:val="25"/>
        </w:numPr>
        <w:tabs>
          <w:tab w:val="left" w:pos="1080"/>
        </w:tabs>
        <w:spacing w:before="60" w:after="60" w:line="288" w:lineRule="auto"/>
        <w:ind w:right="20" w:hanging="436"/>
        <w:jc w:val="both"/>
        <w:rPr>
          <w:rFonts w:ascii="Times New Roman" w:eastAsia="Courier New" w:hAnsi="Times New Roman" w:cs="Times New Roman"/>
          <w:sz w:val="26"/>
          <w:szCs w:val="26"/>
          <w:lang w:val="pt-BR"/>
        </w:rPr>
      </w:pPr>
      <w:r w:rsidRPr="00F55EB3">
        <w:rPr>
          <w:rFonts w:ascii="Times New Roman" w:eastAsia="Times New Roman" w:hAnsi="Times New Roman" w:cs="Times New Roman"/>
          <w:sz w:val="26"/>
          <w:szCs w:val="26"/>
          <w:lang w:val="pt-BR"/>
        </w:rPr>
        <w:t>Khi biểu quyết bằng hình thức giơ Thẻ biểu quyết</w:t>
      </w:r>
      <w:r w:rsidR="00302C6D" w:rsidRPr="00F55EB3">
        <w:rPr>
          <w:rFonts w:ascii="Times New Roman" w:eastAsia="Times New Roman" w:hAnsi="Times New Roman" w:cs="Times New Roman"/>
          <w:sz w:val="26"/>
          <w:szCs w:val="26"/>
          <w:lang w:val="pt-BR"/>
        </w:rPr>
        <w:t xml:space="preserve"> màu hồng</w:t>
      </w:r>
      <w:r w:rsidRPr="00F55EB3">
        <w:rPr>
          <w:rFonts w:ascii="Times New Roman" w:eastAsia="Times New Roman" w:hAnsi="Times New Roman" w:cs="Times New Roman"/>
          <w:sz w:val="26"/>
          <w:szCs w:val="26"/>
          <w:lang w:val="pt-BR"/>
        </w:rPr>
        <w:t>, mặt trước của Thẻ biểu quyết phải được giơ cao hướng về phía Đoàn chủ tịch. Trường hợp đại biểu giơ cao Thẻ biểu quyết nhiều hơn một (01) lần khi biểu quyết Tán thành, Không tán thành hoặc Không</w:t>
      </w:r>
      <w:r w:rsidR="00302C6D" w:rsidRPr="00F55EB3">
        <w:rPr>
          <w:rFonts w:ascii="Times New Roman" w:eastAsia="Times New Roman" w:hAnsi="Times New Roman" w:cs="Times New Roman"/>
          <w:sz w:val="26"/>
          <w:szCs w:val="26"/>
          <w:lang w:val="pt-BR"/>
        </w:rPr>
        <w:t xml:space="preserve"> có</w:t>
      </w:r>
      <w:r w:rsidRPr="00F55EB3">
        <w:rPr>
          <w:rFonts w:ascii="Times New Roman" w:eastAsia="Times New Roman" w:hAnsi="Times New Roman" w:cs="Times New Roman"/>
          <w:sz w:val="26"/>
          <w:szCs w:val="26"/>
          <w:lang w:val="pt-BR"/>
        </w:rPr>
        <w:t xml:space="preserve"> ý kiến của một vấn đề thì được xem như biểu quyết </w:t>
      </w:r>
      <w:r w:rsidRPr="00F55EB3">
        <w:rPr>
          <w:rFonts w:ascii="Times New Roman" w:eastAsia="Times New Roman" w:hAnsi="Times New Roman" w:cs="Times New Roman"/>
          <w:sz w:val="26"/>
          <w:szCs w:val="26"/>
          <w:lang w:val="pt-BR"/>
        </w:rPr>
        <w:lastRenderedPageBreak/>
        <w:t>không hợp lệ. Theo hình thức biểu quyết bằng giơ Thẻ biểu quyết</w:t>
      </w:r>
      <w:r w:rsidR="00302C6D" w:rsidRPr="00F55EB3">
        <w:rPr>
          <w:rFonts w:ascii="Times New Roman" w:eastAsia="Times New Roman" w:hAnsi="Times New Roman" w:cs="Times New Roman"/>
          <w:sz w:val="26"/>
          <w:szCs w:val="26"/>
          <w:lang w:val="pt-BR"/>
        </w:rPr>
        <w:t xml:space="preserve"> màu hồng</w:t>
      </w:r>
      <w:r w:rsidRPr="00F55EB3">
        <w:rPr>
          <w:rFonts w:ascii="Times New Roman" w:eastAsia="Times New Roman" w:hAnsi="Times New Roman" w:cs="Times New Roman"/>
          <w:sz w:val="26"/>
          <w:szCs w:val="26"/>
          <w:lang w:val="pt-BR"/>
        </w:rPr>
        <w:t xml:space="preserve">, Thành viên Ban Kiểm tra tư cách </w:t>
      </w:r>
      <w:r w:rsidR="00FF715E">
        <w:rPr>
          <w:rFonts w:ascii="Times New Roman" w:eastAsia="Times New Roman" w:hAnsi="Times New Roman" w:cs="Times New Roman"/>
          <w:sz w:val="26"/>
          <w:szCs w:val="26"/>
          <w:lang w:val="pt-BR"/>
        </w:rPr>
        <w:t>cổ đông</w:t>
      </w:r>
      <w:r w:rsidRPr="00F55EB3">
        <w:rPr>
          <w:rFonts w:ascii="Times New Roman" w:eastAsia="Times New Roman" w:hAnsi="Times New Roman" w:cs="Times New Roman"/>
          <w:sz w:val="26"/>
          <w:szCs w:val="26"/>
          <w:lang w:val="pt-BR"/>
        </w:rPr>
        <w:t>/Ban Kiểm phiếu</w:t>
      </w:r>
      <w:r w:rsidR="00171E06">
        <w:rPr>
          <w:rFonts w:ascii="Times New Roman" w:eastAsia="Times New Roman" w:hAnsi="Times New Roman" w:cs="Times New Roman"/>
          <w:sz w:val="26"/>
          <w:szCs w:val="26"/>
          <w:lang w:val="pt-BR"/>
        </w:rPr>
        <w:t xml:space="preserve"> </w:t>
      </w:r>
      <w:r w:rsidRPr="00F55EB3">
        <w:rPr>
          <w:rFonts w:ascii="Times New Roman" w:eastAsia="Times New Roman" w:hAnsi="Times New Roman" w:cs="Times New Roman"/>
          <w:sz w:val="26"/>
          <w:szCs w:val="26"/>
          <w:lang w:val="pt-BR"/>
        </w:rPr>
        <w:t>đánh dấu mã đại biểu và số phiếu biểu quyết tương ứng của từng cổ đông Tán thành, Không tán thành</w:t>
      </w:r>
      <w:r w:rsidR="00295575">
        <w:rPr>
          <w:rFonts w:ascii="Times New Roman" w:eastAsia="Times New Roman" w:hAnsi="Times New Roman" w:cs="Times New Roman"/>
          <w:sz w:val="26"/>
          <w:szCs w:val="26"/>
          <w:lang w:val="pt-BR"/>
        </w:rPr>
        <w:t xml:space="preserve"> và</w:t>
      </w:r>
      <w:r w:rsidRPr="00F55EB3">
        <w:rPr>
          <w:rFonts w:ascii="Times New Roman" w:eastAsia="Times New Roman" w:hAnsi="Times New Roman" w:cs="Times New Roman"/>
          <w:sz w:val="26"/>
          <w:szCs w:val="26"/>
          <w:lang w:val="pt-BR"/>
        </w:rPr>
        <w:t xml:space="preserve"> Không</w:t>
      </w:r>
      <w:r w:rsidR="00302C6D" w:rsidRPr="00F55EB3">
        <w:rPr>
          <w:rFonts w:ascii="Times New Roman" w:eastAsia="Times New Roman" w:hAnsi="Times New Roman" w:cs="Times New Roman"/>
          <w:sz w:val="26"/>
          <w:szCs w:val="26"/>
          <w:lang w:val="pt-BR"/>
        </w:rPr>
        <w:t xml:space="preserve"> có</w:t>
      </w:r>
      <w:r w:rsidRPr="00F55EB3">
        <w:rPr>
          <w:rFonts w:ascii="Times New Roman" w:eastAsia="Times New Roman" w:hAnsi="Times New Roman" w:cs="Times New Roman"/>
          <w:sz w:val="26"/>
          <w:szCs w:val="26"/>
          <w:lang w:val="pt-BR"/>
        </w:rPr>
        <w:t xml:space="preserve"> ý kiến.</w:t>
      </w:r>
    </w:p>
    <w:p w14:paraId="330013B8" w14:textId="5A627030" w:rsidR="00AD618F" w:rsidRPr="00F55EB3" w:rsidRDefault="00AC2453" w:rsidP="0063609C">
      <w:pPr>
        <w:numPr>
          <w:ilvl w:val="0"/>
          <w:numId w:val="25"/>
        </w:numPr>
        <w:tabs>
          <w:tab w:val="left" w:pos="1080"/>
        </w:tabs>
        <w:spacing w:before="60" w:after="60" w:line="288" w:lineRule="auto"/>
        <w:ind w:right="20" w:hanging="436"/>
        <w:jc w:val="both"/>
        <w:rPr>
          <w:rFonts w:ascii="Times New Roman" w:eastAsia="Courier New" w:hAnsi="Times New Roman" w:cs="Times New Roman"/>
          <w:sz w:val="26"/>
          <w:szCs w:val="26"/>
          <w:lang w:val="pt-BR"/>
        </w:rPr>
      </w:pPr>
      <w:r w:rsidRPr="00F55EB3">
        <w:rPr>
          <w:rFonts w:ascii="Times New Roman" w:eastAsia="Times New Roman" w:hAnsi="Times New Roman" w:cs="Times New Roman"/>
          <w:sz w:val="26"/>
          <w:szCs w:val="26"/>
          <w:lang w:val="pt-BR"/>
        </w:rPr>
        <w:t xml:space="preserve">Khi biểu quyết bằng hình thức điền vào </w:t>
      </w:r>
      <w:r w:rsidR="00302C6D" w:rsidRPr="00F55EB3">
        <w:rPr>
          <w:rFonts w:ascii="Times New Roman" w:eastAsia="Times New Roman" w:hAnsi="Times New Roman" w:cs="Times New Roman"/>
          <w:sz w:val="26"/>
          <w:szCs w:val="26"/>
          <w:lang w:val="pt-BR"/>
        </w:rPr>
        <w:t>Thẻ biểu quyết màu xanh</w:t>
      </w:r>
      <w:r w:rsidR="0005584F" w:rsidRPr="00F55EB3">
        <w:rPr>
          <w:rFonts w:ascii="Times New Roman" w:eastAsia="Times New Roman" w:hAnsi="Times New Roman" w:cs="Times New Roman"/>
          <w:sz w:val="26"/>
          <w:szCs w:val="26"/>
          <w:lang w:val="pt-BR"/>
        </w:rPr>
        <w:t>, đ</w:t>
      </w:r>
      <w:r w:rsidRPr="00F55EB3">
        <w:rPr>
          <w:rFonts w:ascii="Times New Roman" w:eastAsia="Times New Roman" w:hAnsi="Times New Roman" w:cs="Times New Roman"/>
          <w:sz w:val="26"/>
          <w:szCs w:val="26"/>
          <w:lang w:val="pt-BR"/>
        </w:rPr>
        <w:t xml:space="preserve">ối với từng nội dung, đại biểu chọn </w:t>
      </w:r>
      <w:r w:rsidRPr="00F55EB3">
        <w:rPr>
          <w:rFonts w:ascii="Times New Roman" w:eastAsia="Times New Roman" w:hAnsi="Times New Roman" w:cs="Times New Roman"/>
          <w:sz w:val="26"/>
          <w:szCs w:val="26"/>
          <w:u w:val="single"/>
          <w:lang w:val="pt-BR"/>
        </w:rPr>
        <w:t>một trong ba</w:t>
      </w:r>
      <w:r w:rsidRPr="00F55EB3">
        <w:rPr>
          <w:rFonts w:ascii="Times New Roman" w:eastAsia="Times New Roman" w:hAnsi="Times New Roman" w:cs="Times New Roman"/>
          <w:sz w:val="26"/>
          <w:szCs w:val="26"/>
          <w:lang w:val="pt-BR"/>
        </w:rPr>
        <w:t xml:space="preserve"> phương án “Tán thành”, “Không tán thành”, “Không có ý kiến” được in sẵn trong </w:t>
      </w:r>
      <w:r w:rsidR="00302C6D" w:rsidRPr="00F55EB3">
        <w:rPr>
          <w:rFonts w:ascii="Times New Roman" w:eastAsia="Times New Roman" w:hAnsi="Times New Roman" w:cs="Times New Roman"/>
          <w:sz w:val="26"/>
          <w:szCs w:val="26"/>
          <w:lang w:val="pt-BR"/>
        </w:rPr>
        <w:t>Thẻ</w:t>
      </w:r>
      <w:r w:rsidRPr="00F55EB3">
        <w:rPr>
          <w:rFonts w:ascii="Times New Roman" w:eastAsia="Times New Roman" w:hAnsi="Times New Roman" w:cs="Times New Roman"/>
          <w:sz w:val="26"/>
          <w:szCs w:val="26"/>
          <w:lang w:val="pt-BR"/>
        </w:rPr>
        <w:t xml:space="preserve"> biểu quyết bằng cách đánh dấu “X” hoặc “</w:t>
      </w:r>
      <w:r w:rsidR="0005584F" w:rsidRPr="00E32F68">
        <w:rPr>
          <w:rFonts w:ascii="Times New Roman" w:eastAsia="Wingdings 2" w:hAnsi="Times New Roman" w:cs="Times New Roman"/>
          <w:sz w:val="26"/>
          <w:szCs w:val="26"/>
        </w:rPr>
        <w:sym w:font="Wingdings 2" w:char="F050"/>
      </w:r>
      <w:r w:rsidRPr="00F55EB3">
        <w:rPr>
          <w:rFonts w:ascii="Times New Roman" w:eastAsia="Times New Roman" w:hAnsi="Times New Roman" w:cs="Times New Roman"/>
          <w:sz w:val="26"/>
          <w:szCs w:val="26"/>
          <w:lang w:val="pt-BR"/>
        </w:rPr>
        <w:t>” và</w:t>
      </w:r>
      <w:r w:rsidR="0005584F" w:rsidRPr="00F55EB3">
        <w:rPr>
          <w:rFonts w:ascii="Times New Roman" w:eastAsia="Times New Roman" w:hAnsi="Times New Roman" w:cs="Times New Roman"/>
          <w:sz w:val="26"/>
          <w:szCs w:val="26"/>
          <w:lang w:val="pt-BR"/>
        </w:rPr>
        <w:t xml:space="preserve">o ô mình chọn. Sau khi hoàn thành </w:t>
      </w:r>
      <w:r w:rsidRPr="00F55EB3">
        <w:rPr>
          <w:rFonts w:ascii="Times New Roman" w:eastAsia="Times New Roman" w:hAnsi="Times New Roman" w:cs="Times New Roman"/>
          <w:sz w:val="26"/>
          <w:szCs w:val="26"/>
          <w:lang w:val="pt-BR"/>
        </w:rPr>
        <w:t xml:space="preserve">tất cả nội dung cần biểu quyết của Đại hội, đại biểu gửi </w:t>
      </w:r>
      <w:r w:rsidR="00302C6D" w:rsidRPr="00F55EB3">
        <w:rPr>
          <w:rFonts w:ascii="Times New Roman" w:eastAsia="Times New Roman" w:hAnsi="Times New Roman" w:cs="Times New Roman"/>
          <w:sz w:val="26"/>
          <w:szCs w:val="26"/>
          <w:lang w:val="pt-BR"/>
        </w:rPr>
        <w:t>Thẻ</w:t>
      </w:r>
      <w:r w:rsidRPr="00F55EB3">
        <w:rPr>
          <w:rFonts w:ascii="Times New Roman" w:eastAsia="Times New Roman" w:hAnsi="Times New Roman" w:cs="Times New Roman"/>
          <w:sz w:val="26"/>
          <w:szCs w:val="26"/>
          <w:lang w:val="pt-BR"/>
        </w:rPr>
        <w:t xml:space="preserve"> biếu quyết về thùng phiếu kín đã được niêm phong tại Đại hội theo hướng dẫn của Ban Kiểm phiếu. </w:t>
      </w:r>
      <w:r w:rsidR="00302C6D" w:rsidRPr="00F55EB3">
        <w:rPr>
          <w:rFonts w:ascii="Times New Roman" w:eastAsia="Times New Roman" w:hAnsi="Times New Roman" w:cs="Times New Roman"/>
          <w:sz w:val="26"/>
          <w:szCs w:val="26"/>
          <w:lang w:val="pt-BR"/>
        </w:rPr>
        <w:t>Thẻ</w:t>
      </w:r>
      <w:r w:rsidRPr="00F55EB3">
        <w:rPr>
          <w:rFonts w:ascii="Times New Roman" w:eastAsia="Times New Roman" w:hAnsi="Times New Roman" w:cs="Times New Roman"/>
          <w:sz w:val="26"/>
          <w:szCs w:val="26"/>
          <w:lang w:val="pt-BR"/>
        </w:rPr>
        <w:t xml:space="preserve"> biểu quyết phải có chữ ký và ghi rõ họ tên của đại biểu.</w:t>
      </w:r>
      <w:r w:rsidR="0005584F" w:rsidRPr="00F55EB3">
        <w:rPr>
          <w:rFonts w:ascii="Times New Roman" w:eastAsia="Times New Roman" w:hAnsi="Times New Roman" w:cs="Times New Roman"/>
          <w:sz w:val="26"/>
          <w:szCs w:val="26"/>
          <w:lang w:val="pt-BR"/>
        </w:rPr>
        <w:t xml:space="preserve"> Trường hợp </w:t>
      </w:r>
      <w:r w:rsidR="005E47C8" w:rsidRPr="00F55EB3">
        <w:rPr>
          <w:rFonts w:ascii="Times New Roman" w:eastAsia="Times New Roman" w:hAnsi="Times New Roman" w:cs="Times New Roman"/>
          <w:sz w:val="26"/>
          <w:szCs w:val="26"/>
          <w:lang w:val="pt-BR"/>
        </w:rPr>
        <w:t>đánh dấu</w:t>
      </w:r>
      <w:r w:rsidR="0005584F" w:rsidRPr="00F55EB3">
        <w:rPr>
          <w:rFonts w:ascii="Times New Roman" w:eastAsia="Times New Roman" w:hAnsi="Times New Roman" w:cs="Times New Roman"/>
          <w:sz w:val="26"/>
          <w:szCs w:val="26"/>
          <w:lang w:val="pt-BR"/>
        </w:rPr>
        <w:t xml:space="preserve"> sai, đại biểu </w:t>
      </w:r>
      <w:r w:rsidR="005E47C8" w:rsidRPr="00F55EB3">
        <w:rPr>
          <w:rFonts w:ascii="Times New Roman" w:eastAsia="Times New Roman" w:hAnsi="Times New Roman" w:cs="Times New Roman"/>
          <w:sz w:val="26"/>
          <w:szCs w:val="26"/>
          <w:lang w:val="pt-BR"/>
        </w:rPr>
        <w:t>gạch đi, đánh dấu lại vào ô vuông theo đúng ý kiến biểu quyết và ký nháy vào bên cạnh.</w:t>
      </w:r>
    </w:p>
    <w:p w14:paraId="250142E7" w14:textId="77777777" w:rsidR="007917EF" w:rsidRPr="00F55EB3" w:rsidRDefault="007917EF" w:rsidP="0063609C">
      <w:pPr>
        <w:numPr>
          <w:ilvl w:val="0"/>
          <w:numId w:val="25"/>
        </w:numPr>
        <w:tabs>
          <w:tab w:val="left" w:pos="1080"/>
        </w:tabs>
        <w:spacing w:before="60" w:after="60" w:line="288" w:lineRule="auto"/>
        <w:ind w:right="20" w:hanging="436"/>
        <w:jc w:val="both"/>
        <w:rPr>
          <w:rFonts w:ascii="Times New Roman" w:eastAsia="Courier New" w:hAnsi="Times New Roman" w:cs="Times New Roman"/>
          <w:sz w:val="26"/>
          <w:szCs w:val="26"/>
          <w:lang w:val="pt-BR"/>
        </w:rPr>
      </w:pPr>
      <w:r w:rsidRPr="00F55EB3">
        <w:rPr>
          <w:rFonts w:ascii="Times New Roman" w:eastAsia="Times New Roman" w:hAnsi="Times New Roman" w:cs="Times New Roman"/>
          <w:sz w:val="26"/>
          <w:szCs w:val="26"/>
          <w:lang w:val="pt-BR"/>
        </w:rPr>
        <w:t>Tính hợp lệ của Thẻ biểu quyết:</w:t>
      </w:r>
    </w:p>
    <w:p w14:paraId="3C704F37" w14:textId="77777777" w:rsidR="007917EF" w:rsidRPr="00F55EB3" w:rsidRDefault="007917EF" w:rsidP="0063609C">
      <w:pPr>
        <w:numPr>
          <w:ilvl w:val="0"/>
          <w:numId w:val="30"/>
        </w:numPr>
        <w:tabs>
          <w:tab w:val="left" w:pos="709"/>
        </w:tabs>
        <w:spacing w:before="60" w:after="60" w:line="288" w:lineRule="auto"/>
        <w:ind w:right="20" w:hanging="436"/>
        <w:jc w:val="both"/>
        <w:rPr>
          <w:rFonts w:ascii="Times New Roman" w:eastAsia="Wingdings" w:hAnsi="Times New Roman" w:cs="Times New Roman"/>
          <w:sz w:val="26"/>
          <w:szCs w:val="26"/>
          <w:lang w:val="pt-BR"/>
        </w:rPr>
      </w:pPr>
      <w:r w:rsidRPr="00F55EB3">
        <w:rPr>
          <w:rFonts w:ascii="Times New Roman" w:eastAsia="Times New Roman" w:hAnsi="Times New Roman" w:cs="Times New Roman"/>
          <w:sz w:val="26"/>
          <w:szCs w:val="26"/>
          <w:lang w:val="pt-BR"/>
        </w:rPr>
        <w:t xml:space="preserve">Thẻ biểu quyết hợp lệ: </w:t>
      </w:r>
    </w:p>
    <w:p w14:paraId="3B9BCCC5" w14:textId="77777777" w:rsidR="007917EF" w:rsidRPr="00F55EB3" w:rsidRDefault="007917EF" w:rsidP="0063609C">
      <w:pPr>
        <w:pStyle w:val="ListParagraph"/>
        <w:numPr>
          <w:ilvl w:val="0"/>
          <w:numId w:val="31"/>
        </w:numPr>
        <w:tabs>
          <w:tab w:val="left" w:pos="709"/>
        </w:tabs>
        <w:spacing w:before="60" w:after="60" w:line="288" w:lineRule="auto"/>
        <w:ind w:left="709" w:right="20" w:hanging="425"/>
        <w:contextualSpacing w:val="0"/>
        <w:jc w:val="both"/>
        <w:rPr>
          <w:rFonts w:ascii="Times New Roman" w:eastAsia="Wingdings" w:hAnsi="Times New Roman" w:cs="Times New Roman"/>
          <w:sz w:val="26"/>
          <w:szCs w:val="26"/>
          <w:lang w:val="pt-BR"/>
        </w:rPr>
      </w:pPr>
      <w:r w:rsidRPr="00F55EB3">
        <w:rPr>
          <w:rFonts w:ascii="Times New Roman" w:eastAsia="Times New Roman" w:hAnsi="Times New Roman" w:cs="Times New Roman"/>
          <w:sz w:val="26"/>
          <w:szCs w:val="26"/>
          <w:lang w:val="pt-BR"/>
        </w:rPr>
        <w:t>Là Thẻ biểu quyết theo mẫu in sẵn do Ban Tổ chức phát ra</w:t>
      </w:r>
      <w:r w:rsidR="005E47C8" w:rsidRPr="00F55EB3">
        <w:rPr>
          <w:rFonts w:ascii="Times New Roman" w:eastAsia="Times New Roman" w:hAnsi="Times New Roman" w:cs="Times New Roman"/>
          <w:sz w:val="26"/>
          <w:szCs w:val="26"/>
          <w:lang w:val="pt-BR"/>
        </w:rPr>
        <w:t>, có đóng dấu đỏ</w:t>
      </w:r>
      <w:r w:rsidRPr="00F55EB3">
        <w:rPr>
          <w:rFonts w:ascii="Times New Roman" w:eastAsia="Times New Roman" w:hAnsi="Times New Roman" w:cs="Times New Roman"/>
          <w:sz w:val="26"/>
          <w:szCs w:val="26"/>
          <w:lang w:val="pt-BR"/>
        </w:rPr>
        <w:t xml:space="preserve"> của Tổng công ty, không tẩy xoá, cạo sửa, rách, nát,… không viết thêm nội dung nào khác ngoài quy định và phải có chữ ký, dưới chữ ký phải có đầy đủ họ tên được viết tay của đại biểu tham dự.</w:t>
      </w:r>
      <w:r w:rsidRPr="00F55EB3">
        <w:rPr>
          <w:rFonts w:ascii="Times New Roman" w:eastAsia="Wingdings" w:hAnsi="Times New Roman" w:cs="Times New Roman"/>
          <w:sz w:val="26"/>
          <w:szCs w:val="26"/>
          <w:lang w:val="pt-BR"/>
        </w:rPr>
        <w:t xml:space="preserve"> </w:t>
      </w:r>
    </w:p>
    <w:p w14:paraId="630B6899" w14:textId="77777777" w:rsidR="007917EF" w:rsidRPr="00F55EB3" w:rsidRDefault="007917EF" w:rsidP="0063609C">
      <w:pPr>
        <w:pStyle w:val="ListParagraph"/>
        <w:numPr>
          <w:ilvl w:val="0"/>
          <w:numId w:val="31"/>
        </w:numPr>
        <w:tabs>
          <w:tab w:val="left" w:pos="709"/>
        </w:tabs>
        <w:spacing w:before="60" w:after="60" w:line="288" w:lineRule="auto"/>
        <w:ind w:left="709" w:right="20" w:hanging="425"/>
        <w:contextualSpacing w:val="0"/>
        <w:jc w:val="both"/>
        <w:rPr>
          <w:rFonts w:ascii="Times New Roman" w:eastAsia="Wingdings" w:hAnsi="Times New Roman" w:cs="Times New Roman"/>
          <w:sz w:val="26"/>
          <w:szCs w:val="26"/>
          <w:lang w:val="pt-BR"/>
        </w:rPr>
      </w:pPr>
      <w:r w:rsidRPr="00F55EB3">
        <w:rPr>
          <w:rFonts w:ascii="Times New Roman" w:eastAsia="Times New Roman" w:hAnsi="Times New Roman" w:cs="Times New Roman"/>
          <w:sz w:val="26"/>
          <w:szCs w:val="26"/>
          <w:lang w:val="pt-BR"/>
        </w:rPr>
        <w:t>Trên thẻ biểu quyết, nội dung biểu quyết (Báo cáo, Tờ trình) là hợp lệ khi đại biểu đánh dấu chọn một (01) trong ba (03) ô vuông biểu quyết.</w:t>
      </w:r>
    </w:p>
    <w:p w14:paraId="47B896EA" w14:textId="77777777" w:rsidR="007917EF" w:rsidRPr="00F55EB3" w:rsidRDefault="007917EF" w:rsidP="0063609C">
      <w:pPr>
        <w:numPr>
          <w:ilvl w:val="0"/>
          <w:numId w:val="32"/>
        </w:numPr>
        <w:tabs>
          <w:tab w:val="left" w:pos="709"/>
        </w:tabs>
        <w:spacing w:before="60" w:after="60" w:line="288" w:lineRule="auto"/>
        <w:ind w:right="20"/>
        <w:jc w:val="both"/>
        <w:rPr>
          <w:rFonts w:ascii="Times New Roman" w:eastAsia="Wingdings" w:hAnsi="Times New Roman" w:cs="Times New Roman"/>
          <w:sz w:val="26"/>
          <w:szCs w:val="26"/>
          <w:lang w:val="pt-BR"/>
        </w:rPr>
      </w:pPr>
      <w:r w:rsidRPr="00F55EB3">
        <w:rPr>
          <w:rFonts w:ascii="Times New Roman" w:eastAsia="Times New Roman" w:hAnsi="Times New Roman" w:cs="Times New Roman"/>
          <w:sz w:val="26"/>
          <w:szCs w:val="26"/>
          <w:lang w:val="pt-BR"/>
        </w:rPr>
        <w:t>Thẻ biểu quyết không hợp lệ:</w:t>
      </w:r>
    </w:p>
    <w:p w14:paraId="0F8266FA" w14:textId="77777777" w:rsidR="007917EF" w:rsidRPr="00F55EB3" w:rsidRDefault="007917EF" w:rsidP="0063609C">
      <w:pPr>
        <w:pStyle w:val="ListParagraph"/>
        <w:numPr>
          <w:ilvl w:val="0"/>
          <w:numId w:val="33"/>
        </w:numPr>
        <w:tabs>
          <w:tab w:val="left" w:pos="709"/>
        </w:tabs>
        <w:spacing w:before="60" w:after="60" w:line="288" w:lineRule="auto"/>
        <w:ind w:left="709" w:hanging="425"/>
        <w:contextualSpacing w:val="0"/>
        <w:jc w:val="both"/>
        <w:rPr>
          <w:rFonts w:ascii="Times New Roman" w:eastAsia="Symbol" w:hAnsi="Times New Roman" w:cs="Times New Roman"/>
          <w:sz w:val="26"/>
          <w:szCs w:val="26"/>
          <w:lang w:val="pt-BR"/>
        </w:rPr>
      </w:pPr>
      <w:r w:rsidRPr="00F55EB3">
        <w:rPr>
          <w:rFonts w:ascii="Times New Roman" w:eastAsia="Times New Roman" w:hAnsi="Times New Roman" w:cs="Times New Roman"/>
          <w:sz w:val="26"/>
          <w:szCs w:val="26"/>
          <w:lang w:val="pt-BR"/>
        </w:rPr>
        <w:t>Thẻ biểu quyết không theo mẫu in sẵn do Ban Tổ chức</w:t>
      </w:r>
      <w:r w:rsidR="005E47C8" w:rsidRPr="00F55EB3">
        <w:rPr>
          <w:rFonts w:ascii="Times New Roman" w:eastAsia="Times New Roman" w:hAnsi="Times New Roman" w:cs="Times New Roman"/>
          <w:sz w:val="26"/>
          <w:szCs w:val="26"/>
          <w:lang w:val="pt-BR"/>
        </w:rPr>
        <w:t xml:space="preserve"> phát ra, không có dấu đỏ </w:t>
      </w:r>
      <w:r w:rsidRPr="00F55EB3">
        <w:rPr>
          <w:rFonts w:ascii="Times New Roman" w:eastAsia="Times New Roman" w:hAnsi="Times New Roman" w:cs="Times New Roman"/>
          <w:sz w:val="26"/>
          <w:szCs w:val="26"/>
          <w:lang w:val="pt-BR"/>
        </w:rPr>
        <w:t>của Tổng công ty.</w:t>
      </w:r>
    </w:p>
    <w:p w14:paraId="18B541BD" w14:textId="77777777" w:rsidR="007917EF" w:rsidRPr="00F55EB3" w:rsidRDefault="007917EF" w:rsidP="0063609C">
      <w:pPr>
        <w:pStyle w:val="ListParagraph"/>
        <w:numPr>
          <w:ilvl w:val="0"/>
          <w:numId w:val="33"/>
        </w:numPr>
        <w:tabs>
          <w:tab w:val="left" w:pos="709"/>
        </w:tabs>
        <w:spacing w:before="60" w:after="60" w:line="288" w:lineRule="auto"/>
        <w:ind w:left="709" w:hanging="425"/>
        <w:contextualSpacing w:val="0"/>
        <w:jc w:val="both"/>
        <w:rPr>
          <w:rFonts w:ascii="Times New Roman" w:eastAsia="Symbol" w:hAnsi="Times New Roman" w:cs="Times New Roman"/>
          <w:sz w:val="26"/>
          <w:szCs w:val="26"/>
          <w:lang w:val="pt-BR"/>
        </w:rPr>
      </w:pPr>
      <w:r w:rsidRPr="00F55EB3">
        <w:rPr>
          <w:rFonts w:ascii="Times New Roman" w:eastAsia="Times New Roman" w:hAnsi="Times New Roman" w:cs="Times New Roman"/>
          <w:sz w:val="26"/>
          <w:szCs w:val="26"/>
          <w:lang w:val="pt-BR"/>
        </w:rPr>
        <w:t>Thẻ biểu quyết tẩy xoá, cạo sửa</w:t>
      </w:r>
      <w:r w:rsidR="005E47C8" w:rsidRPr="00F55EB3">
        <w:rPr>
          <w:rFonts w:ascii="Times New Roman" w:eastAsia="Times New Roman" w:hAnsi="Times New Roman" w:cs="Times New Roman"/>
          <w:sz w:val="26"/>
          <w:szCs w:val="26"/>
          <w:lang w:val="pt-BR"/>
        </w:rPr>
        <w:t>, rách rời</w:t>
      </w:r>
      <w:r w:rsidRPr="00F55EB3">
        <w:rPr>
          <w:rFonts w:ascii="Times New Roman" w:eastAsia="Times New Roman" w:hAnsi="Times New Roman" w:cs="Times New Roman"/>
          <w:sz w:val="26"/>
          <w:szCs w:val="26"/>
          <w:lang w:val="pt-BR"/>
        </w:rPr>
        <w:t xml:space="preserve"> hoặc ghi thêm nội dung khác không đúng với nội dung đã được Đại hội thống nhất thông qua trước khi tiến hành biểu quyết.</w:t>
      </w:r>
    </w:p>
    <w:p w14:paraId="7CA7BCFC" w14:textId="77777777" w:rsidR="007917EF" w:rsidRPr="00F55EB3" w:rsidRDefault="007917EF" w:rsidP="0063609C">
      <w:pPr>
        <w:pStyle w:val="ListParagraph"/>
        <w:numPr>
          <w:ilvl w:val="0"/>
          <w:numId w:val="33"/>
        </w:numPr>
        <w:tabs>
          <w:tab w:val="left" w:pos="709"/>
        </w:tabs>
        <w:spacing w:before="60" w:after="60" w:line="288" w:lineRule="auto"/>
        <w:ind w:left="709" w:hanging="425"/>
        <w:contextualSpacing w:val="0"/>
        <w:jc w:val="both"/>
        <w:rPr>
          <w:rFonts w:ascii="Times New Roman" w:eastAsia="Symbol" w:hAnsi="Times New Roman" w:cs="Times New Roman"/>
          <w:sz w:val="26"/>
          <w:szCs w:val="26"/>
          <w:lang w:val="pt-BR"/>
        </w:rPr>
      </w:pPr>
      <w:r w:rsidRPr="00F55EB3">
        <w:rPr>
          <w:rFonts w:ascii="Times New Roman" w:eastAsia="Times New Roman" w:hAnsi="Times New Roman" w:cs="Times New Roman"/>
          <w:sz w:val="26"/>
          <w:szCs w:val="26"/>
          <w:lang w:val="pt-BR"/>
        </w:rPr>
        <w:t>Thẻ để trống mọi ô vuông lấy ý kiến hoặc điền vào nhiều hơn một ô vuông lấy ý kiến.</w:t>
      </w:r>
    </w:p>
    <w:p w14:paraId="4A09FAC5" w14:textId="77777777" w:rsidR="007917EF" w:rsidRPr="00F55EB3" w:rsidRDefault="007917EF" w:rsidP="0063609C">
      <w:pPr>
        <w:pStyle w:val="ListParagraph"/>
        <w:numPr>
          <w:ilvl w:val="0"/>
          <w:numId w:val="33"/>
        </w:numPr>
        <w:tabs>
          <w:tab w:val="left" w:pos="709"/>
        </w:tabs>
        <w:spacing w:before="60" w:after="60" w:line="288" w:lineRule="auto"/>
        <w:ind w:left="709" w:hanging="425"/>
        <w:contextualSpacing w:val="0"/>
        <w:jc w:val="both"/>
        <w:rPr>
          <w:rFonts w:ascii="Times New Roman" w:eastAsia="Symbol" w:hAnsi="Times New Roman" w:cs="Times New Roman"/>
          <w:sz w:val="26"/>
          <w:szCs w:val="26"/>
          <w:lang w:val="pt-BR"/>
        </w:rPr>
      </w:pPr>
      <w:r w:rsidRPr="00F55EB3">
        <w:rPr>
          <w:rFonts w:ascii="Times New Roman" w:eastAsia="Times New Roman" w:hAnsi="Times New Roman" w:cs="Times New Roman"/>
          <w:sz w:val="26"/>
          <w:szCs w:val="26"/>
          <w:lang w:val="pt-BR"/>
        </w:rPr>
        <w:t>Thẻ không có chữ ký và họ tên của đại biểu.</w:t>
      </w:r>
    </w:p>
    <w:p w14:paraId="7BE62EB4" w14:textId="77777777" w:rsidR="007917EF" w:rsidRPr="00F55EB3" w:rsidRDefault="007917EF" w:rsidP="0063609C">
      <w:pPr>
        <w:pStyle w:val="ListParagraph"/>
        <w:numPr>
          <w:ilvl w:val="0"/>
          <w:numId w:val="33"/>
        </w:numPr>
        <w:tabs>
          <w:tab w:val="left" w:pos="709"/>
        </w:tabs>
        <w:spacing w:before="60" w:after="60" w:line="288" w:lineRule="auto"/>
        <w:ind w:left="709" w:hanging="425"/>
        <w:contextualSpacing w:val="0"/>
        <w:jc w:val="both"/>
        <w:rPr>
          <w:rFonts w:ascii="Times New Roman" w:eastAsia="Symbol" w:hAnsi="Times New Roman" w:cs="Times New Roman"/>
          <w:sz w:val="26"/>
          <w:szCs w:val="26"/>
          <w:lang w:val="pt-BR"/>
        </w:rPr>
      </w:pPr>
      <w:r w:rsidRPr="00F55EB3">
        <w:rPr>
          <w:rFonts w:ascii="Times New Roman" w:eastAsia="Times New Roman" w:hAnsi="Times New Roman" w:cs="Times New Roman"/>
          <w:sz w:val="26"/>
          <w:szCs w:val="26"/>
          <w:lang w:val="pt-BR"/>
        </w:rPr>
        <w:t>Thẻ ghi bằng bút chì.</w:t>
      </w:r>
    </w:p>
    <w:p w14:paraId="489AB91C" w14:textId="77777777" w:rsidR="007917EF" w:rsidRPr="00E32F68" w:rsidRDefault="007917EF" w:rsidP="0096473F">
      <w:pPr>
        <w:pStyle w:val="ListParagraph"/>
        <w:numPr>
          <w:ilvl w:val="6"/>
          <w:numId w:val="22"/>
        </w:numPr>
        <w:tabs>
          <w:tab w:val="left" w:pos="0"/>
          <w:tab w:val="left" w:pos="426"/>
        </w:tabs>
        <w:spacing w:before="60" w:after="60" w:line="288" w:lineRule="auto"/>
        <w:ind w:left="426" w:hanging="142"/>
        <w:contextualSpacing w:val="0"/>
        <w:jc w:val="both"/>
        <w:rPr>
          <w:rFonts w:ascii="Times New Roman" w:hAnsi="Times New Roman" w:cs="Times New Roman"/>
          <w:b/>
          <w:sz w:val="26"/>
          <w:szCs w:val="26"/>
          <w:lang w:val="pt-BR"/>
        </w:rPr>
      </w:pPr>
      <w:r w:rsidRPr="00E32F68">
        <w:rPr>
          <w:rFonts w:ascii="Times New Roman" w:hAnsi="Times New Roman" w:cs="Times New Roman"/>
          <w:b/>
          <w:sz w:val="26"/>
          <w:szCs w:val="26"/>
          <w:lang w:val="pt-BR"/>
        </w:rPr>
        <w:t>Nguyên tắc kiểm phiếu và ghi nhận kết quả biểu quyết</w:t>
      </w:r>
    </w:p>
    <w:p w14:paraId="72BC3B9D" w14:textId="3969F975" w:rsidR="007917EF" w:rsidRPr="00F55EB3" w:rsidRDefault="007917EF" w:rsidP="0063609C">
      <w:pPr>
        <w:pStyle w:val="ListParagraph"/>
        <w:numPr>
          <w:ilvl w:val="6"/>
          <w:numId w:val="28"/>
        </w:numPr>
        <w:tabs>
          <w:tab w:val="left" w:pos="1080"/>
        </w:tabs>
        <w:spacing w:before="60" w:after="60" w:line="288" w:lineRule="auto"/>
        <w:ind w:left="709" w:right="20" w:hanging="425"/>
        <w:contextualSpacing w:val="0"/>
        <w:jc w:val="both"/>
        <w:rPr>
          <w:rFonts w:ascii="Times New Roman" w:eastAsia="Courier New" w:hAnsi="Times New Roman" w:cs="Times New Roman"/>
          <w:sz w:val="26"/>
          <w:szCs w:val="26"/>
          <w:lang w:val="pt-BR"/>
        </w:rPr>
      </w:pPr>
      <w:r w:rsidRPr="00F55EB3">
        <w:rPr>
          <w:rFonts w:ascii="Times New Roman" w:eastAsia="Times New Roman" w:hAnsi="Times New Roman" w:cs="Times New Roman"/>
          <w:sz w:val="26"/>
          <w:szCs w:val="26"/>
          <w:lang w:val="pt-BR"/>
        </w:rPr>
        <w:t xml:space="preserve">Theo hình thức biểu quyết bằng giơ Thẻ biểu quyết màu hồng, Ban Kiểm tra tư cách </w:t>
      </w:r>
      <w:r w:rsidR="00125835">
        <w:rPr>
          <w:rFonts w:ascii="Times New Roman" w:eastAsia="Times New Roman" w:hAnsi="Times New Roman" w:cs="Times New Roman"/>
          <w:sz w:val="26"/>
          <w:szCs w:val="26"/>
          <w:lang w:val="pt-BR"/>
        </w:rPr>
        <w:t>cổ đông</w:t>
      </w:r>
      <w:r w:rsidRPr="00F55EB3">
        <w:rPr>
          <w:rFonts w:ascii="Times New Roman" w:eastAsia="Times New Roman" w:hAnsi="Times New Roman" w:cs="Times New Roman"/>
          <w:sz w:val="26"/>
          <w:szCs w:val="26"/>
          <w:lang w:val="pt-BR"/>
        </w:rPr>
        <w:t>/ Ban Kiểm phiếu</w:t>
      </w:r>
      <w:r w:rsidR="00125835">
        <w:rPr>
          <w:rFonts w:ascii="Times New Roman" w:eastAsia="Times New Roman" w:hAnsi="Times New Roman" w:cs="Times New Roman"/>
          <w:sz w:val="26"/>
          <w:szCs w:val="26"/>
          <w:lang w:val="pt-BR"/>
        </w:rPr>
        <w:t xml:space="preserve"> </w:t>
      </w:r>
      <w:r w:rsidRPr="00F55EB3">
        <w:rPr>
          <w:rFonts w:ascii="Times New Roman" w:eastAsia="Times New Roman" w:hAnsi="Times New Roman" w:cs="Times New Roman"/>
          <w:sz w:val="26"/>
          <w:szCs w:val="26"/>
          <w:lang w:val="pt-BR"/>
        </w:rPr>
        <w:t>đánh dấu mã đại biểu và số phiếu biểu quyết tương ứng của từng cổ đông Tán thành, Không tán thành</w:t>
      </w:r>
      <w:r w:rsidR="00125835">
        <w:rPr>
          <w:rFonts w:ascii="Times New Roman" w:eastAsia="Times New Roman" w:hAnsi="Times New Roman" w:cs="Times New Roman"/>
          <w:sz w:val="26"/>
          <w:szCs w:val="26"/>
          <w:lang w:val="pt-BR"/>
        </w:rPr>
        <w:t xml:space="preserve"> và</w:t>
      </w:r>
      <w:r w:rsidRPr="00F55EB3">
        <w:rPr>
          <w:rFonts w:ascii="Times New Roman" w:eastAsia="Times New Roman" w:hAnsi="Times New Roman" w:cs="Times New Roman"/>
          <w:sz w:val="26"/>
          <w:szCs w:val="26"/>
          <w:lang w:val="pt-BR"/>
        </w:rPr>
        <w:t xml:space="preserve"> Không có ý kiến.</w:t>
      </w:r>
    </w:p>
    <w:p w14:paraId="3A47EB13" w14:textId="77777777" w:rsidR="007917EF" w:rsidRPr="00F55EB3" w:rsidRDefault="007917EF" w:rsidP="0063609C">
      <w:pPr>
        <w:pStyle w:val="ListParagraph"/>
        <w:numPr>
          <w:ilvl w:val="6"/>
          <w:numId w:val="28"/>
        </w:numPr>
        <w:tabs>
          <w:tab w:val="left" w:pos="1080"/>
        </w:tabs>
        <w:spacing w:before="60" w:after="60" w:line="288" w:lineRule="auto"/>
        <w:ind w:left="709" w:right="20" w:hanging="425"/>
        <w:contextualSpacing w:val="0"/>
        <w:jc w:val="both"/>
        <w:rPr>
          <w:rFonts w:ascii="Times New Roman" w:eastAsia="Courier New" w:hAnsi="Times New Roman" w:cs="Times New Roman"/>
          <w:sz w:val="26"/>
          <w:szCs w:val="26"/>
          <w:lang w:val="pt-BR"/>
        </w:rPr>
      </w:pPr>
      <w:r w:rsidRPr="00E32F68">
        <w:rPr>
          <w:rFonts w:ascii="Times New Roman" w:hAnsi="Times New Roman" w:cs="Times New Roman"/>
          <w:sz w:val="26"/>
          <w:szCs w:val="26"/>
          <w:lang w:val="pt-BR"/>
        </w:rPr>
        <w:t>Theo hình thức biểu quyết bằng đánh dấu vào Thẻ biểu quyết màu xanh:</w:t>
      </w:r>
    </w:p>
    <w:p w14:paraId="74120740" w14:textId="3193E0B6" w:rsidR="007917EF" w:rsidRPr="00F55EB3" w:rsidRDefault="007917EF" w:rsidP="0063609C">
      <w:pPr>
        <w:pStyle w:val="ListParagraph"/>
        <w:numPr>
          <w:ilvl w:val="6"/>
          <w:numId w:val="29"/>
        </w:numPr>
        <w:tabs>
          <w:tab w:val="left" w:pos="1080"/>
        </w:tabs>
        <w:spacing w:before="60" w:after="60" w:line="288" w:lineRule="auto"/>
        <w:ind w:left="709" w:right="20" w:hanging="425"/>
        <w:contextualSpacing w:val="0"/>
        <w:jc w:val="both"/>
        <w:rPr>
          <w:rFonts w:ascii="Times New Roman" w:eastAsia="Courier New" w:hAnsi="Times New Roman" w:cs="Times New Roman"/>
          <w:sz w:val="26"/>
          <w:szCs w:val="26"/>
          <w:lang w:val="pt-BR"/>
        </w:rPr>
      </w:pPr>
      <w:r w:rsidRPr="00E32F68">
        <w:rPr>
          <w:rFonts w:ascii="Times New Roman" w:hAnsi="Times New Roman" w:cs="Times New Roman"/>
          <w:sz w:val="26"/>
          <w:szCs w:val="26"/>
          <w:lang w:val="pt-BR"/>
        </w:rPr>
        <w:t xml:space="preserve">Ban </w:t>
      </w:r>
      <w:r w:rsidR="00736AF6" w:rsidRPr="00F55EB3">
        <w:rPr>
          <w:rFonts w:ascii="Times New Roman" w:eastAsia="Times New Roman" w:hAnsi="Times New Roman" w:cs="Times New Roman"/>
          <w:sz w:val="26"/>
          <w:szCs w:val="26"/>
          <w:lang w:val="pt-BR"/>
        </w:rPr>
        <w:t>Kiểm phiếu</w:t>
      </w:r>
      <w:r w:rsidR="00171E06">
        <w:rPr>
          <w:rFonts w:ascii="Times New Roman" w:eastAsia="Times New Roman" w:hAnsi="Times New Roman" w:cs="Times New Roman"/>
          <w:sz w:val="26"/>
          <w:szCs w:val="26"/>
          <w:lang w:val="pt-BR"/>
        </w:rPr>
        <w:t xml:space="preserve"> </w:t>
      </w:r>
      <w:r w:rsidRPr="00E32F68">
        <w:rPr>
          <w:rFonts w:ascii="Times New Roman" w:hAnsi="Times New Roman" w:cs="Times New Roman"/>
          <w:sz w:val="26"/>
          <w:szCs w:val="26"/>
          <w:lang w:val="pt-BR"/>
        </w:rPr>
        <w:t xml:space="preserve">tiến hành kiểm tra thùng phiếu trước sự chứng kiến của các đại biểu, việc kiểm phiếu phải được tiến hành ngay sau khi việc bỏ phiếu kết thúc. </w:t>
      </w:r>
    </w:p>
    <w:p w14:paraId="72AD09CC" w14:textId="11206C7A" w:rsidR="007917EF" w:rsidRPr="00F55EB3" w:rsidRDefault="007917EF" w:rsidP="0063609C">
      <w:pPr>
        <w:pStyle w:val="ListParagraph"/>
        <w:numPr>
          <w:ilvl w:val="6"/>
          <w:numId w:val="29"/>
        </w:numPr>
        <w:tabs>
          <w:tab w:val="left" w:pos="1080"/>
        </w:tabs>
        <w:spacing w:before="60" w:after="60" w:line="288" w:lineRule="auto"/>
        <w:ind w:left="709" w:right="20" w:hanging="425"/>
        <w:contextualSpacing w:val="0"/>
        <w:jc w:val="both"/>
        <w:rPr>
          <w:rFonts w:ascii="Times New Roman" w:eastAsia="Courier New" w:hAnsi="Times New Roman" w:cs="Times New Roman"/>
          <w:sz w:val="26"/>
          <w:szCs w:val="26"/>
          <w:lang w:val="pt-BR"/>
        </w:rPr>
      </w:pPr>
      <w:r w:rsidRPr="00F55EB3">
        <w:rPr>
          <w:rFonts w:ascii="Times New Roman" w:eastAsia="Times New Roman" w:hAnsi="Times New Roman" w:cs="Times New Roman"/>
          <w:sz w:val="26"/>
          <w:szCs w:val="26"/>
          <w:lang w:val="pt-BR"/>
        </w:rPr>
        <w:lastRenderedPageBreak/>
        <w:t xml:space="preserve">Ban </w:t>
      </w:r>
      <w:r w:rsidR="00736AF6" w:rsidRPr="00F55EB3">
        <w:rPr>
          <w:rFonts w:ascii="Times New Roman" w:eastAsia="Times New Roman" w:hAnsi="Times New Roman" w:cs="Times New Roman"/>
          <w:sz w:val="26"/>
          <w:szCs w:val="26"/>
          <w:lang w:val="pt-BR"/>
        </w:rPr>
        <w:t>Kiểm phiếu</w:t>
      </w:r>
      <w:r w:rsidR="00171E06">
        <w:rPr>
          <w:rFonts w:ascii="Times New Roman" w:eastAsia="Times New Roman" w:hAnsi="Times New Roman" w:cs="Times New Roman"/>
          <w:sz w:val="26"/>
          <w:szCs w:val="26"/>
          <w:lang w:val="pt-BR"/>
        </w:rPr>
        <w:t xml:space="preserve"> </w:t>
      </w:r>
      <w:r w:rsidRPr="00F55EB3">
        <w:rPr>
          <w:rFonts w:ascii="Times New Roman" w:eastAsia="Times New Roman" w:hAnsi="Times New Roman" w:cs="Times New Roman"/>
          <w:sz w:val="26"/>
          <w:szCs w:val="26"/>
          <w:lang w:val="pt-BR"/>
        </w:rPr>
        <w:t>sẽ kiểm tra số phiếu Tán thành, Không tán thành, Không có ý kiến của từng nội dung và chịu trách nhiệm ghi nhận, thống kê, lập Biên bản kiểm phiếu, báo cáo kết quả kiểm phiếu biểu quyết tại Đại hội.</w:t>
      </w:r>
    </w:p>
    <w:p w14:paraId="735DD882" w14:textId="77777777" w:rsidR="007917EF" w:rsidRPr="00F55EB3" w:rsidRDefault="007917EF" w:rsidP="0063609C">
      <w:pPr>
        <w:pStyle w:val="ListParagraph"/>
        <w:numPr>
          <w:ilvl w:val="6"/>
          <w:numId w:val="29"/>
        </w:numPr>
        <w:tabs>
          <w:tab w:val="left" w:pos="1080"/>
        </w:tabs>
        <w:spacing w:before="60" w:after="60" w:line="288" w:lineRule="auto"/>
        <w:ind w:left="709" w:right="20" w:hanging="425"/>
        <w:contextualSpacing w:val="0"/>
        <w:jc w:val="both"/>
        <w:rPr>
          <w:rFonts w:ascii="Times New Roman" w:eastAsia="Courier New" w:hAnsi="Times New Roman" w:cs="Times New Roman"/>
          <w:sz w:val="26"/>
          <w:szCs w:val="26"/>
          <w:lang w:val="pt-BR"/>
        </w:rPr>
      </w:pPr>
      <w:r w:rsidRPr="00F55EB3">
        <w:rPr>
          <w:rFonts w:ascii="Times New Roman" w:eastAsia="Times New Roman" w:hAnsi="Times New Roman" w:cs="Times New Roman"/>
          <w:sz w:val="26"/>
          <w:szCs w:val="26"/>
          <w:lang w:val="pt-BR"/>
        </w:rPr>
        <w:t>Kết quả biểu quyết phải được ghi vào Biên bản Đại hội và Nghị quyết Đại hội.</w:t>
      </w:r>
    </w:p>
    <w:p w14:paraId="060A26DB" w14:textId="77777777" w:rsidR="00F96B7B" w:rsidRPr="00E32F68" w:rsidRDefault="00171E06" w:rsidP="00F96B7B">
      <w:pPr>
        <w:spacing w:before="60" w:after="60" w:line="288" w:lineRule="auto"/>
        <w:ind w:firstLine="27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pt-BR"/>
        </w:rPr>
        <w:t>Điều 1</w:t>
      </w:r>
      <w:r w:rsidR="0096473F">
        <w:rPr>
          <w:rFonts w:ascii="Times New Roman" w:eastAsia="Times New Roman" w:hAnsi="Times New Roman" w:cs="Times New Roman"/>
          <w:b/>
          <w:sz w:val="26"/>
          <w:szCs w:val="26"/>
          <w:lang w:val="pt-BR"/>
        </w:rPr>
        <w:t>4</w:t>
      </w:r>
      <w:r>
        <w:rPr>
          <w:rFonts w:ascii="Times New Roman" w:eastAsia="Times New Roman" w:hAnsi="Times New Roman" w:cs="Times New Roman"/>
          <w:b/>
          <w:sz w:val="26"/>
          <w:szCs w:val="26"/>
          <w:lang w:val="pt-BR"/>
        </w:rPr>
        <w:t xml:space="preserve">. </w:t>
      </w:r>
      <w:r w:rsidR="00F96B7B" w:rsidRPr="00E32F68">
        <w:rPr>
          <w:rFonts w:ascii="Times New Roman" w:eastAsia="Times New Roman" w:hAnsi="Times New Roman" w:cs="Times New Roman"/>
          <w:b/>
          <w:sz w:val="26"/>
          <w:szCs w:val="26"/>
        </w:rPr>
        <w:t xml:space="preserve">Bầu Kiểm soát viên BKS </w:t>
      </w:r>
      <w:r w:rsidR="00F96B7B">
        <w:rPr>
          <w:rFonts w:ascii="Times New Roman" w:eastAsia="Times New Roman" w:hAnsi="Times New Roman" w:cs="Times New Roman"/>
          <w:b/>
          <w:sz w:val="26"/>
          <w:szCs w:val="26"/>
        </w:rPr>
        <w:t xml:space="preserve">cho thời gian còn lại của </w:t>
      </w:r>
      <w:r w:rsidR="00F96B7B" w:rsidRPr="00E32F68">
        <w:rPr>
          <w:rFonts w:ascii="Times New Roman" w:eastAsia="Times New Roman" w:hAnsi="Times New Roman" w:cs="Times New Roman"/>
          <w:b/>
          <w:sz w:val="26"/>
          <w:szCs w:val="26"/>
        </w:rPr>
        <w:t>nhiệm kỳ 2022</w:t>
      </w:r>
      <w:r w:rsidR="00F96B7B">
        <w:rPr>
          <w:rFonts w:ascii="Times New Roman" w:eastAsia="Times New Roman" w:hAnsi="Times New Roman" w:cs="Times New Roman"/>
          <w:b/>
          <w:sz w:val="26"/>
          <w:szCs w:val="26"/>
        </w:rPr>
        <w:t xml:space="preserve"> – </w:t>
      </w:r>
      <w:r w:rsidR="00F96B7B" w:rsidRPr="00E32F68">
        <w:rPr>
          <w:rFonts w:ascii="Times New Roman" w:eastAsia="Times New Roman" w:hAnsi="Times New Roman" w:cs="Times New Roman"/>
          <w:b/>
          <w:sz w:val="26"/>
          <w:szCs w:val="26"/>
        </w:rPr>
        <w:t>2027</w:t>
      </w:r>
    </w:p>
    <w:p w14:paraId="4E815282" w14:textId="77777777" w:rsidR="00F96B7B" w:rsidRPr="00E32F68" w:rsidRDefault="00F96B7B" w:rsidP="00F96B7B">
      <w:pPr>
        <w:spacing w:before="60" w:after="60" w:line="288" w:lineRule="auto"/>
        <w:ind w:left="720"/>
        <w:jc w:val="both"/>
        <w:rPr>
          <w:rFonts w:ascii="Times New Roman" w:eastAsia="Times New Roman" w:hAnsi="Times New Roman" w:cs="Times New Roman"/>
          <w:bCs/>
          <w:sz w:val="26"/>
          <w:szCs w:val="26"/>
        </w:rPr>
      </w:pPr>
      <w:r w:rsidRPr="00E32F68">
        <w:rPr>
          <w:rFonts w:ascii="Times New Roman" w:eastAsia="Times New Roman" w:hAnsi="Times New Roman" w:cs="Times New Roman"/>
          <w:bCs/>
          <w:sz w:val="26"/>
          <w:szCs w:val="26"/>
        </w:rPr>
        <w:t xml:space="preserve">Thực hiện theo “Quy chế </w:t>
      </w:r>
      <w:r>
        <w:rPr>
          <w:rFonts w:ascii="Times New Roman" w:eastAsia="Times New Roman" w:hAnsi="Times New Roman" w:cs="Times New Roman"/>
          <w:bCs/>
          <w:sz w:val="26"/>
          <w:szCs w:val="26"/>
        </w:rPr>
        <w:t>đề cử, ứng cử và bầu</w:t>
      </w:r>
      <w:r w:rsidRPr="00E32F68">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BKS cho thời gian còn lại của</w:t>
      </w:r>
      <w:r w:rsidRPr="00E32F68">
        <w:rPr>
          <w:rFonts w:ascii="Times New Roman" w:eastAsia="Times New Roman" w:hAnsi="Times New Roman" w:cs="Times New Roman"/>
          <w:bCs/>
          <w:sz w:val="26"/>
          <w:szCs w:val="26"/>
        </w:rPr>
        <w:t xml:space="preserve"> nhiệm kỳ 2022</w:t>
      </w:r>
      <w:r>
        <w:rPr>
          <w:rFonts w:ascii="Times New Roman" w:eastAsia="Times New Roman" w:hAnsi="Times New Roman" w:cs="Times New Roman"/>
          <w:bCs/>
          <w:sz w:val="26"/>
          <w:szCs w:val="26"/>
        </w:rPr>
        <w:t xml:space="preserve"> – </w:t>
      </w:r>
      <w:r w:rsidRPr="00E32F68">
        <w:rPr>
          <w:rFonts w:ascii="Times New Roman" w:eastAsia="Times New Roman" w:hAnsi="Times New Roman" w:cs="Times New Roman"/>
          <w:bCs/>
          <w:sz w:val="26"/>
          <w:szCs w:val="26"/>
        </w:rPr>
        <w:t>202</w:t>
      </w:r>
      <w:r>
        <w:rPr>
          <w:rFonts w:ascii="Times New Roman" w:eastAsia="Times New Roman" w:hAnsi="Times New Roman" w:cs="Times New Roman"/>
          <w:bCs/>
          <w:sz w:val="26"/>
          <w:szCs w:val="26"/>
        </w:rPr>
        <w:t>7 tại ĐHĐCĐ thường niên năm 2024</w:t>
      </w:r>
      <w:r w:rsidRPr="00E32F68">
        <w:rPr>
          <w:rFonts w:ascii="Times New Roman" w:eastAsia="Times New Roman" w:hAnsi="Times New Roman" w:cs="Times New Roman"/>
          <w:bCs/>
          <w:sz w:val="26"/>
          <w:szCs w:val="26"/>
        </w:rPr>
        <w:t xml:space="preserve"> Tổng công ty Vật tư nông nghiệp – Công ty </w:t>
      </w:r>
      <w:r>
        <w:rPr>
          <w:rFonts w:ascii="Times New Roman" w:eastAsia="Times New Roman" w:hAnsi="Times New Roman" w:cs="Times New Roman"/>
          <w:bCs/>
          <w:sz w:val="26"/>
          <w:szCs w:val="26"/>
        </w:rPr>
        <w:t>C</w:t>
      </w:r>
      <w:r w:rsidRPr="00E32F68">
        <w:rPr>
          <w:rFonts w:ascii="Times New Roman" w:eastAsia="Times New Roman" w:hAnsi="Times New Roman" w:cs="Times New Roman"/>
          <w:bCs/>
          <w:sz w:val="26"/>
          <w:szCs w:val="26"/>
        </w:rPr>
        <w:t>ổ phần.”</w:t>
      </w:r>
    </w:p>
    <w:p w14:paraId="7247E7BD" w14:textId="1474BCBD" w:rsidR="00AD618F" w:rsidRPr="00F55EB3" w:rsidRDefault="00F96B7B" w:rsidP="0096473F">
      <w:pPr>
        <w:spacing w:before="60" w:after="60" w:line="288" w:lineRule="auto"/>
        <w:ind w:firstLine="284"/>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Điều 15. </w:t>
      </w:r>
      <w:r w:rsidR="007917EF" w:rsidRPr="00F55EB3">
        <w:rPr>
          <w:rFonts w:ascii="Times New Roman" w:eastAsia="Times New Roman" w:hAnsi="Times New Roman" w:cs="Times New Roman"/>
          <w:b/>
          <w:sz w:val="26"/>
          <w:szCs w:val="26"/>
          <w:lang w:val="pt-BR"/>
        </w:rPr>
        <w:t xml:space="preserve">Thông qua Nghị quyết của </w:t>
      </w:r>
      <w:r w:rsidR="0063609C" w:rsidRPr="00F55EB3">
        <w:rPr>
          <w:rFonts w:ascii="Times New Roman" w:eastAsia="Times New Roman" w:hAnsi="Times New Roman" w:cs="Times New Roman"/>
          <w:b/>
          <w:sz w:val="26"/>
          <w:szCs w:val="26"/>
          <w:lang w:val="pt-BR"/>
        </w:rPr>
        <w:t>ĐHĐCĐ</w:t>
      </w:r>
    </w:p>
    <w:p w14:paraId="4B9228E2" w14:textId="449F5598" w:rsidR="00F6214B" w:rsidRPr="00E32F68" w:rsidRDefault="00F6214B" w:rsidP="0096473F">
      <w:pPr>
        <w:tabs>
          <w:tab w:val="left" w:pos="709"/>
        </w:tabs>
        <w:spacing w:before="60" w:after="60" w:line="288" w:lineRule="auto"/>
        <w:ind w:left="709"/>
        <w:jc w:val="both"/>
        <w:rPr>
          <w:rFonts w:ascii="Times New Roman" w:hAnsi="Times New Roman" w:cs="Times New Roman"/>
          <w:sz w:val="26"/>
          <w:szCs w:val="26"/>
          <w:lang w:val="pt-BR"/>
        </w:rPr>
      </w:pPr>
      <w:r w:rsidRPr="00E32F68">
        <w:rPr>
          <w:rFonts w:ascii="Times New Roman" w:hAnsi="Times New Roman" w:cs="Times New Roman"/>
          <w:sz w:val="26"/>
          <w:szCs w:val="26"/>
          <w:lang w:val="pt-BR"/>
        </w:rPr>
        <w:t xml:space="preserve">Nghị quyết của ĐHĐCĐ về các vấn đề trong chương trình </w:t>
      </w:r>
      <w:r w:rsidR="0063609C" w:rsidRPr="00E32F68">
        <w:rPr>
          <w:rFonts w:ascii="Times New Roman" w:hAnsi="Times New Roman" w:cs="Times New Roman"/>
          <w:sz w:val="26"/>
          <w:szCs w:val="26"/>
          <w:lang w:val="pt-BR"/>
        </w:rPr>
        <w:t>Đại hội đ</w:t>
      </w:r>
      <w:r w:rsidR="0041570E" w:rsidRPr="00E32F68">
        <w:rPr>
          <w:rFonts w:ascii="Times New Roman" w:hAnsi="Times New Roman" w:cs="Times New Roman"/>
          <w:sz w:val="26"/>
          <w:szCs w:val="26"/>
          <w:lang w:val="pt-BR"/>
        </w:rPr>
        <w:t xml:space="preserve">ược thông qua theo quy định tại </w:t>
      </w:r>
      <w:r w:rsidR="003E0D2E" w:rsidRPr="00E32F68">
        <w:rPr>
          <w:rFonts w:ascii="Times New Roman" w:hAnsi="Times New Roman" w:cs="Times New Roman"/>
          <w:sz w:val="26"/>
          <w:szCs w:val="26"/>
          <w:lang w:val="pt-BR"/>
        </w:rPr>
        <w:t>Điều 35 Điều lệ Tổ</w:t>
      </w:r>
      <w:r w:rsidR="0054685F">
        <w:rPr>
          <w:rFonts w:ascii="Times New Roman" w:hAnsi="Times New Roman" w:cs="Times New Roman"/>
          <w:sz w:val="26"/>
          <w:szCs w:val="26"/>
          <w:lang w:val="pt-BR"/>
        </w:rPr>
        <w:t>ng công ty</w:t>
      </w:r>
      <w:r w:rsidR="008919D3" w:rsidRPr="00E32F68">
        <w:rPr>
          <w:rFonts w:ascii="Times New Roman" w:hAnsi="Times New Roman" w:cs="Times New Roman"/>
          <w:sz w:val="26"/>
          <w:szCs w:val="26"/>
          <w:lang w:val="pt-BR"/>
        </w:rPr>
        <w:t>.</w:t>
      </w:r>
    </w:p>
    <w:p w14:paraId="41373D3E" w14:textId="22F8FED2" w:rsidR="0063609C" w:rsidRPr="00E32F68" w:rsidRDefault="0063609C" w:rsidP="0096473F">
      <w:pPr>
        <w:tabs>
          <w:tab w:val="left" w:pos="360"/>
          <w:tab w:val="left" w:pos="426"/>
          <w:tab w:val="left" w:pos="720"/>
        </w:tabs>
        <w:spacing w:before="60" w:after="60" w:line="288" w:lineRule="auto"/>
        <w:ind w:firstLine="284"/>
        <w:jc w:val="both"/>
        <w:rPr>
          <w:rFonts w:ascii="Times New Roman" w:hAnsi="Times New Roman" w:cs="Times New Roman"/>
          <w:b/>
          <w:sz w:val="26"/>
          <w:szCs w:val="26"/>
          <w:lang w:val="pt-BR"/>
        </w:rPr>
      </w:pPr>
      <w:r w:rsidRPr="00E32F68">
        <w:rPr>
          <w:rFonts w:ascii="Times New Roman" w:hAnsi="Times New Roman" w:cs="Times New Roman"/>
          <w:b/>
          <w:sz w:val="26"/>
          <w:szCs w:val="26"/>
          <w:lang w:val="pt-BR"/>
        </w:rPr>
        <w:t>Điều 1</w:t>
      </w:r>
      <w:r w:rsidR="00F96B7B">
        <w:rPr>
          <w:rFonts w:ascii="Times New Roman" w:hAnsi="Times New Roman" w:cs="Times New Roman"/>
          <w:b/>
          <w:sz w:val="26"/>
          <w:szCs w:val="26"/>
          <w:lang w:val="pt-BR"/>
        </w:rPr>
        <w:t>6</w:t>
      </w:r>
      <w:r w:rsidR="00171E06">
        <w:rPr>
          <w:rFonts w:ascii="Times New Roman" w:hAnsi="Times New Roman" w:cs="Times New Roman"/>
          <w:b/>
          <w:sz w:val="26"/>
          <w:szCs w:val="26"/>
          <w:lang w:val="pt-BR"/>
        </w:rPr>
        <w:t>.</w:t>
      </w:r>
      <w:r w:rsidRPr="00E32F68">
        <w:rPr>
          <w:rFonts w:ascii="Times New Roman" w:hAnsi="Times New Roman" w:cs="Times New Roman"/>
          <w:b/>
          <w:sz w:val="26"/>
          <w:szCs w:val="26"/>
          <w:lang w:val="pt-BR"/>
        </w:rPr>
        <w:t xml:space="preserve"> Biên bản và Nghị quyết cuộc họp ĐHĐCĐ</w:t>
      </w:r>
    </w:p>
    <w:p w14:paraId="3157E6BF" w14:textId="77777777" w:rsidR="0096473F" w:rsidRDefault="0063609C" w:rsidP="0096473F">
      <w:pPr>
        <w:numPr>
          <w:ilvl w:val="0"/>
          <w:numId w:val="35"/>
        </w:numPr>
        <w:tabs>
          <w:tab w:val="left" w:pos="709"/>
        </w:tabs>
        <w:spacing w:before="60" w:after="60" w:line="288" w:lineRule="auto"/>
        <w:ind w:left="709" w:hanging="425"/>
        <w:jc w:val="both"/>
        <w:rPr>
          <w:rFonts w:ascii="Times New Roman" w:hAnsi="Times New Roman" w:cs="Times New Roman"/>
          <w:sz w:val="26"/>
          <w:szCs w:val="26"/>
          <w:lang w:val="pt-BR"/>
        </w:rPr>
      </w:pPr>
      <w:r w:rsidRPr="00F55EB3">
        <w:rPr>
          <w:rFonts w:ascii="Times New Roman" w:hAnsi="Times New Roman" w:cs="Times New Roman"/>
          <w:sz w:val="26"/>
          <w:szCs w:val="26"/>
          <w:lang w:val="pt-BR"/>
        </w:rPr>
        <w:t xml:space="preserve">Biên bản họp ĐHĐCĐ phải </w:t>
      </w:r>
      <w:r w:rsidR="00AD2874">
        <w:rPr>
          <w:rFonts w:ascii="Times New Roman" w:hAnsi="Times New Roman" w:cs="Times New Roman"/>
          <w:sz w:val="26"/>
          <w:szCs w:val="26"/>
          <w:lang w:val="pt-BR"/>
        </w:rPr>
        <w:t xml:space="preserve">được </w:t>
      </w:r>
      <w:r w:rsidRPr="00F55EB3">
        <w:rPr>
          <w:rFonts w:ascii="Times New Roman" w:hAnsi="Times New Roman" w:cs="Times New Roman"/>
          <w:sz w:val="26"/>
          <w:szCs w:val="26"/>
          <w:lang w:val="pt-BR"/>
        </w:rPr>
        <w:t>lập xong và thông qua trước khi bế mạc Đại hội.</w:t>
      </w:r>
    </w:p>
    <w:p w14:paraId="019B0428" w14:textId="19987788" w:rsidR="003D3493" w:rsidRPr="003D3493" w:rsidRDefault="0063609C" w:rsidP="003D3493">
      <w:pPr>
        <w:numPr>
          <w:ilvl w:val="0"/>
          <w:numId w:val="35"/>
        </w:numPr>
        <w:tabs>
          <w:tab w:val="left" w:pos="709"/>
        </w:tabs>
        <w:spacing w:before="60" w:after="60" w:line="288" w:lineRule="auto"/>
        <w:ind w:left="709" w:hanging="425"/>
        <w:jc w:val="both"/>
        <w:rPr>
          <w:rFonts w:ascii="Times New Roman" w:hAnsi="Times New Roman" w:cs="Times New Roman"/>
          <w:sz w:val="26"/>
          <w:szCs w:val="26"/>
          <w:lang w:val="pt-BR"/>
        </w:rPr>
      </w:pPr>
      <w:r w:rsidRPr="0096473F">
        <w:rPr>
          <w:rFonts w:ascii="Times New Roman" w:hAnsi="Times New Roman" w:cs="Times New Roman"/>
          <w:sz w:val="26"/>
          <w:szCs w:val="26"/>
          <w:lang w:val="pt-BR"/>
        </w:rPr>
        <w:t xml:space="preserve">Biên bản </w:t>
      </w:r>
      <w:r w:rsidR="003D3493">
        <w:rPr>
          <w:rFonts w:ascii="Times New Roman" w:hAnsi="Times New Roman" w:cs="Times New Roman"/>
          <w:sz w:val="26"/>
          <w:szCs w:val="26"/>
          <w:lang w:val="pt-BR"/>
        </w:rPr>
        <w:t xml:space="preserve">họp ĐHĐCĐ, </w:t>
      </w:r>
      <w:r w:rsidRPr="0096473F">
        <w:rPr>
          <w:rFonts w:ascii="Times New Roman" w:hAnsi="Times New Roman" w:cs="Times New Roman"/>
          <w:sz w:val="26"/>
          <w:szCs w:val="26"/>
          <w:lang w:val="pt-BR"/>
        </w:rPr>
        <w:t>Nghị quyết họp ĐHĐCĐ</w:t>
      </w:r>
      <w:r w:rsidR="003D3493">
        <w:rPr>
          <w:rFonts w:ascii="Times New Roman" w:hAnsi="Times New Roman" w:cs="Times New Roman"/>
          <w:sz w:val="26"/>
          <w:szCs w:val="26"/>
          <w:lang w:val="pt-BR"/>
        </w:rPr>
        <w:t>, phụ lục danh sách cổ đông đăng ký dự họp cùng các tài liệu có liên quan gửi kèm theo thông báo mời họp</w:t>
      </w:r>
      <w:r w:rsidRPr="0096473F">
        <w:rPr>
          <w:rFonts w:ascii="Times New Roman" w:hAnsi="Times New Roman" w:cs="Times New Roman"/>
          <w:sz w:val="26"/>
          <w:szCs w:val="26"/>
          <w:lang w:val="pt-BR"/>
        </w:rPr>
        <w:t xml:space="preserve"> phải được </w:t>
      </w:r>
      <w:r w:rsidR="00125835" w:rsidRPr="0096473F">
        <w:rPr>
          <w:rFonts w:ascii="Times New Roman" w:hAnsi="Times New Roman" w:cs="Times New Roman"/>
          <w:sz w:val="26"/>
          <w:szCs w:val="26"/>
          <w:lang w:val="pt-BR"/>
        </w:rPr>
        <w:t>lưu giữ tại trụ sở chính của</w:t>
      </w:r>
      <w:r w:rsidRPr="0096473F">
        <w:rPr>
          <w:rFonts w:ascii="Times New Roman" w:hAnsi="Times New Roman" w:cs="Times New Roman"/>
          <w:sz w:val="26"/>
          <w:szCs w:val="26"/>
          <w:lang w:val="pt-BR"/>
        </w:rPr>
        <w:t xml:space="preserve"> Tổng </w:t>
      </w:r>
      <w:r w:rsidR="004D7BF0" w:rsidRPr="0096473F">
        <w:rPr>
          <w:rFonts w:ascii="Times New Roman" w:hAnsi="Times New Roman" w:cs="Times New Roman"/>
          <w:sz w:val="26"/>
          <w:szCs w:val="26"/>
          <w:lang w:val="pt-BR"/>
        </w:rPr>
        <w:t>cô</w:t>
      </w:r>
      <w:r w:rsidRPr="0096473F">
        <w:rPr>
          <w:rFonts w:ascii="Times New Roman" w:hAnsi="Times New Roman" w:cs="Times New Roman"/>
          <w:sz w:val="26"/>
          <w:szCs w:val="26"/>
          <w:lang w:val="pt-BR"/>
        </w:rPr>
        <w:t>ng ty.</w:t>
      </w:r>
    </w:p>
    <w:p w14:paraId="4F1D7C15" w14:textId="7EF1E29E" w:rsidR="0063609C" w:rsidRPr="00F55EB3" w:rsidRDefault="0063609C" w:rsidP="0096473F">
      <w:pPr>
        <w:tabs>
          <w:tab w:val="left" w:pos="536"/>
          <w:tab w:val="left" w:pos="567"/>
        </w:tabs>
        <w:spacing w:before="360" w:after="240" w:line="288" w:lineRule="auto"/>
        <w:ind w:left="720" w:hanging="436"/>
        <w:jc w:val="center"/>
        <w:rPr>
          <w:rFonts w:ascii="Times New Roman" w:hAnsi="Times New Roman" w:cs="Times New Roman"/>
          <w:b/>
          <w:sz w:val="26"/>
          <w:szCs w:val="26"/>
          <w:lang w:val="pt-BR"/>
        </w:rPr>
      </w:pPr>
      <w:r w:rsidRPr="00F55EB3">
        <w:rPr>
          <w:rFonts w:ascii="Times New Roman" w:hAnsi="Times New Roman" w:cs="Times New Roman"/>
          <w:b/>
          <w:sz w:val="26"/>
          <w:szCs w:val="26"/>
          <w:lang w:val="pt-BR"/>
        </w:rPr>
        <w:t>CHƯƠNG IV. ĐIỀU KHOẢN THI HÀNH</w:t>
      </w:r>
    </w:p>
    <w:p w14:paraId="18B4929D" w14:textId="527AEB81" w:rsidR="0096473F" w:rsidRDefault="0063609C" w:rsidP="0096473F">
      <w:pPr>
        <w:tabs>
          <w:tab w:val="left" w:pos="709"/>
        </w:tabs>
        <w:spacing w:before="60" w:after="60" w:line="288" w:lineRule="auto"/>
        <w:ind w:left="709" w:hanging="425"/>
        <w:jc w:val="both"/>
        <w:rPr>
          <w:rFonts w:ascii="Times New Roman" w:hAnsi="Times New Roman" w:cs="Times New Roman"/>
          <w:sz w:val="26"/>
          <w:szCs w:val="26"/>
        </w:rPr>
      </w:pPr>
      <w:r w:rsidRPr="00F55EB3">
        <w:rPr>
          <w:rFonts w:ascii="Times New Roman" w:hAnsi="Times New Roman" w:cs="Times New Roman"/>
          <w:b/>
          <w:sz w:val="26"/>
          <w:szCs w:val="26"/>
          <w:lang w:val="pt-BR"/>
        </w:rPr>
        <w:t>Điều 1</w:t>
      </w:r>
      <w:r w:rsidR="00F96B7B">
        <w:rPr>
          <w:rFonts w:ascii="Times New Roman" w:hAnsi="Times New Roman" w:cs="Times New Roman"/>
          <w:b/>
          <w:sz w:val="26"/>
          <w:szCs w:val="26"/>
          <w:lang w:val="pt-BR"/>
        </w:rPr>
        <w:t>7</w:t>
      </w:r>
      <w:r w:rsidRPr="00F55EB3">
        <w:rPr>
          <w:rFonts w:ascii="Times New Roman" w:hAnsi="Times New Roman" w:cs="Times New Roman"/>
          <w:sz w:val="26"/>
          <w:szCs w:val="26"/>
          <w:lang w:val="pt-BR"/>
        </w:rPr>
        <w:t xml:space="preserve">. </w:t>
      </w:r>
      <w:r w:rsidRPr="00E32F68">
        <w:rPr>
          <w:rFonts w:ascii="Times New Roman" w:hAnsi="Times New Roman" w:cs="Times New Roman"/>
          <w:sz w:val="26"/>
          <w:szCs w:val="26"/>
          <w:lang w:val="vi-VN"/>
        </w:rPr>
        <w:t>Quy chế này gồm 4 Chương và 1</w:t>
      </w:r>
      <w:r w:rsidR="00F96B7B">
        <w:rPr>
          <w:rFonts w:ascii="Times New Roman" w:hAnsi="Times New Roman" w:cs="Times New Roman"/>
          <w:sz w:val="26"/>
          <w:szCs w:val="26"/>
          <w:lang w:val="pt-BR"/>
        </w:rPr>
        <w:t>7</w:t>
      </w:r>
      <w:r w:rsidRPr="00E32F68">
        <w:rPr>
          <w:rFonts w:ascii="Times New Roman" w:hAnsi="Times New Roman" w:cs="Times New Roman"/>
          <w:sz w:val="26"/>
          <w:szCs w:val="26"/>
          <w:lang w:val="vi-VN"/>
        </w:rPr>
        <w:t xml:space="preserve"> Điều do </w:t>
      </w:r>
      <w:r w:rsidRPr="00F55EB3">
        <w:rPr>
          <w:rFonts w:ascii="Times New Roman" w:hAnsi="Times New Roman" w:cs="Times New Roman"/>
          <w:sz w:val="26"/>
          <w:szCs w:val="26"/>
          <w:lang w:val="pt-BR"/>
        </w:rPr>
        <w:t xml:space="preserve">HĐQT Tổng công ty trình ĐHĐCĐ ngày </w:t>
      </w:r>
      <w:r w:rsidR="00F96B7B">
        <w:rPr>
          <w:rFonts w:ascii="Times New Roman" w:hAnsi="Times New Roman" w:cs="Times New Roman"/>
          <w:sz w:val="26"/>
          <w:szCs w:val="26"/>
          <w:lang w:val="pt-BR"/>
        </w:rPr>
        <w:t>20</w:t>
      </w:r>
      <w:r w:rsidRPr="00F55EB3">
        <w:rPr>
          <w:rFonts w:ascii="Times New Roman" w:hAnsi="Times New Roman" w:cs="Times New Roman"/>
          <w:sz w:val="26"/>
          <w:szCs w:val="26"/>
          <w:lang w:val="pt-BR"/>
        </w:rPr>
        <w:t>/</w:t>
      </w:r>
      <w:r w:rsidR="00041283" w:rsidRPr="00F55EB3">
        <w:rPr>
          <w:rFonts w:ascii="Times New Roman" w:hAnsi="Times New Roman" w:cs="Times New Roman"/>
          <w:sz w:val="26"/>
          <w:szCs w:val="26"/>
          <w:lang w:val="pt-BR"/>
        </w:rPr>
        <w:t>06</w:t>
      </w:r>
      <w:r w:rsidRPr="00F55EB3">
        <w:rPr>
          <w:rFonts w:ascii="Times New Roman" w:hAnsi="Times New Roman" w:cs="Times New Roman"/>
          <w:sz w:val="26"/>
          <w:szCs w:val="26"/>
          <w:lang w:val="pt-BR"/>
        </w:rPr>
        <w:t>/202</w:t>
      </w:r>
      <w:r w:rsidR="00F96B7B">
        <w:rPr>
          <w:rFonts w:ascii="Times New Roman" w:hAnsi="Times New Roman" w:cs="Times New Roman"/>
          <w:sz w:val="26"/>
          <w:szCs w:val="26"/>
          <w:lang w:val="pt-BR"/>
        </w:rPr>
        <w:t>5</w:t>
      </w:r>
      <w:r w:rsidRPr="00E32F68">
        <w:rPr>
          <w:rFonts w:ascii="Times New Roman" w:hAnsi="Times New Roman" w:cs="Times New Roman"/>
          <w:sz w:val="26"/>
          <w:szCs w:val="26"/>
          <w:lang w:val="vi-VN"/>
        </w:rPr>
        <w:t xml:space="preserve"> </w:t>
      </w:r>
      <w:r w:rsidRPr="00F55EB3">
        <w:rPr>
          <w:rFonts w:ascii="Times New Roman" w:hAnsi="Times New Roman" w:cs="Times New Roman"/>
          <w:sz w:val="26"/>
          <w:szCs w:val="26"/>
          <w:lang w:val="pt-BR"/>
        </w:rPr>
        <w:t>và có hiệu lực ngay sau khi được Đại hội biểu quyết thông qua.</w:t>
      </w:r>
    </w:p>
    <w:p w14:paraId="372A2461" w14:textId="76A8AF04" w:rsidR="0063609C" w:rsidRPr="0096473F" w:rsidRDefault="0063609C" w:rsidP="0096473F">
      <w:pPr>
        <w:tabs>
          <w:tab w:val="left" w:pos="709"/>
        </w:tabs>
        <w:spacing w:before="60" w:after="60" w:line="288" w:lineRule="auto"/>
        <w:ind w:left="709"/>
        <w:jc w:val="both"/>
        <w:rPr>
          <w:rFonts w:ascii="Times New Roman" w:hAnsi="Times New Roman" w:cs="Times New Roman"/>
          <w:sz w:val="26"/>
          <w:szCs w:val="26"/>
        </w:rPr>
      </w:pPr>
      <w:r w:rsidRPr="00E32F68">
        <w:rPr>
          <w:rFonts w:ascii="Times New Roman" w:hAnsi="Times New Roman" w:cs="Times New Roman"/>
          <w:spacing w:val="-4"/>
          <w:sz w:val="26"/>
          <w:szCs w:val="26"/>
          <w:lang w:val="pt-BR"/>
        </w:rPr>
        <w:t>Các đại biểu, khách mời, Thành viên HĐQT, Thành viên Ban Tổ chức chịu trách nhiệm thi hành./.</w:t>
      </w:r>
    </w:p>
    <w:p w14:paraId="556122D9" w14:textId="77777777" w:rsidR="00476BE8" w:rsidRPr="00F55EB3" w:rsidRDefault="00476BE8" w:rsidP="0063609C">
      <w:pPr>
        <w:pStyle w:val="ListParagraph"/>
        <w:spacing w:line="320" w:lineRule="atLeast"/>
        <w:ind w:left="0"/>
        <w:jc w:val="center"/>
        <w:rPr>
          <w:rFonts w:ascii="Times New Roman" w:hAnsi="Times New Roman" w:cs="Times New Roman"/>
          <w:b/>
          <w:sz w:val="26"/>
          <w:szCs w:val="26"/>
          <w:lang w:val="vi-VN"/>
        </w:rPr>
      </w:pPr>
    </w:p>
    <w:p w14:paraId="4A205150" w14:textId="635F2D7E" w:rsidR="0063609C" w:rsidRPr="00E32F68" w:rsidRDefault="0063609C" w:rsidP="0063609C">
      <w:pPr>
        <w:pStyle w:val="ListParagraph"/>
        <w:spacing w:line="320" w:lineRule="atLeast"/>
        <w:ind w:left="0"/>
        <w:jc w:val="center"/>
        <w:rPr>
          <w:rFonts w:ascii="Times New Roman" w:hAnsi="Times New Roman" w:cs="Times New Roman"/>
          <w:b/>
          <w:sz w:val="26"/>
          <w:szCs w:val="26"/>
        </w:rPr>
      </w:pPr>
      <w:r w:rsidRPr="00F55EB3">
        <w:rPr>
          <w:rFonts w:ascii="Times New Roman" w:hAnsi="Times New Roman" w:cs="Times New Roman"/>
          <w:b/>
          <w:sz w:val="26"/>
          <w:szCs w:val="26"/>
          <w:lang w:val="vi-VN"/>
        </w:rPr>
        <w:t xml:space="preserve">                                                                  </w:t>
      </w:r>
      <w:r w:rsidRPr="00E32F68">
        <w:rPr>
          <w:rFonts w:ascii="Times New Roman" w:hAnsi="Times New Roman" w:cs="Times New Roman"/>
          <w:b/>
          <w:sz w:val="26"/>
          <w:szCs w:val="26"/>
        </w:rPr>
        <w:t>TM. HỘI ĐỒNG QUẢN TRỊ</w:t>
      </w:r>
    </w:p>
    <w:p w14:paraId="54DC452D" w14:textId="77777777" w:rsidR="0063609C" w:rsidRPr="00E32F68" w:rsidRDefault="0063609C" w:rsidP="0063609C">
      <w:pPr>
        <w:pStyle w:val="ListParagraph"/>
        <w:spacing w:line="320" w:lineRule="atLeast"/>
        <w:ind w:left="0"/>
        <w:jc w:val="center"/>
        <w:rPr>
          <w:rFonts w:ascii="Times New Roman" w:hAnsi="Times New Roman" w:cs="Times New Roman"/>
          <w:b/>
          <w:sz w:val="26"/>
          <w:szCs w:val="26"/>
        </w:rPr>
      </w:pPr>
      <w:r w:rsidRPr="00E32F68">
        <w:rPr>
          <w:rFonts w:ascii="Times New Roman" w:hAnsi="Times New Roman" w:cs="Times New Roman"/>
          <w:b/>
          <w:sz w:val="26"/>
          <w:szCs w:val="26"/>
        </w:rPr>
        <w:t xml:space="preserve">                                                                   CHỦ TỊCH</w:t>
      </w:r>
    </w:p>
    <w:p w14:paraId="2156A465" w14:textId="77777777" w:rsidR="0063609C" w:rsidRPr="00E32F68" w:rsidRDefault="0063609C" w:rsidP="0063609C">
      <w:pPr>
        <w:pStyle w:val="ListParagraph"/>
        <w:spacing w:line="320" w:lineRule="atLeast"/>
        <w:ind w:left="0"/>
        <w:jc w:val="center"/>
        <w:rPr>
          <w:rFonts w:ascii="Times New Roman" w:hAnsi="Times New Roman" w:cs="Times New Roman"/>
          <w:b/>
          <w:sz w:val="26"/>
          <w:szCs w:val="26"/>
        </w:rPr>
      </w:pPr>
    </w:p>
    <w:p w14:paraId="13ED7064" w14:textId="77777777" w:rsidR="0063609C" w:rsidRPr="00E32F68" w:rsidRDefault="0063609C" w:rsidP="0063609C">
      <w:pPr>
        <w:pStyle w:val="ListParagraph"/>
        <w:spacing w:line="320" w:lineRule="atLeast"/>
        <w:ind w:left="0"/>
        <w:jc w:val="center"/>
        <w:rPr>
          <w:rFonts w:ascii="Times New Roman" w:hAnsi="Times New Roman" w:cs="Times New Roman"/>
          <w:b/>
          <w:sz w:val="26"/>
          <w:szCs w:val="26"/>
        </w:rPr>
      </w:pPr>
    </w:p>
    <w:p w14:paraId="16FD5A90" w14:textId="77777777" w:rsidR="0063609C" w:rsidRPr="00E32F68" w:rsidRDefault="0063609C" w:rsidP="0063609C">
      <w:pPr>
        <w:pStyle w:val="ListParagraph"/>
        <w:spacing w:line="320" w:lineRule="atLeast"/>
        <w:ind w:left="0"/>
        <w:jc w:val="center"/>
        <w:rPr>
          <w:rFonts w:ascii="Times New Roman" w:hAnsi="Times New Roman" w:cs="Times New Roman"/>
          <w:b/>
          <w:sz w:val="26"/>
          <w:szCs w:val="26"/>
        </w:rPr>
      </w:pPr>
    </w:p>
    <w:p w14:paraId="4BF0E745" w14:textId="77777777" w:rsidR="0063609C" w:rsidRDefault="0063609C" w:rsidP="0063609C">
      <w:pPr>
        <w:pStyle w:val="ListParagraph"/>
        <w:spacing w:line="320" w:lineRule="atLeast"/>
        <w:ind w:left="0"/>
        <w:rPr>
          <w:rFonts w:ascii="Times New Roman" w:hAnsi="Times New Roman" w:cs="Times New Roman"/>
          <w:b/>
          <w:sz w:val="26"/>
          <w:szCs w:val="26"/>
        </w:rPr>
      </w:pPr>
    </w:p>
    <w:p w14:paraId="5D4A3749" w14:textId="77777777" w:rsidR="0024474F" w:rsidRPr="00E32F68" w:rsidRDefault="0024474F" w:rsidP="0063609C">
      <w:pPr>
        <w:pStyle w:val="ListParagraph"/>
        <w:spacing w:line="320" w:lineRule="atLeast"/>
        <w:ind w:left="0"/>
        <w:rPr>
          <w:rFonts w:ascii="Times New Roman" w:hAnsi="Times New Roman" w:cs="Times New Roman"/>
          <w:b/>
          <w:sz w:val="26"/>
          <w:szCs w:val="26"/>
        </w:rPr>
      </w:pPr>
    </w:p>
    <w:p w14:paraId="3780840C" w14:textId="7A69388C" w:rsidR="00AD618F" w:rsidRPr="00476BE8" w:rsidRDefault="0063609C" w:rsidP="007917EF">
      <w:pPr>
        <w:spacing w:before="60" w:after="60" w:line="288" w:lineRule="auto"/>
        <w:jc w:val="both"/>
        <w:rPr>
          <w:rFonts w:ascii="Times New Roman" w:eastAsia="Times New Roman" w:hAnsi="Times New Roman" w:cs="Times New Roman"/>
          <w:sz w:val="26"/>
          <w:szCs w:val="26"/>
        </w:rPr>
      </w:pPr>
      <w:r w:rsidRPr="00E32F68">
        <w:rPr>
          <w:rFonts w:ascii="Times New Roman" w:hAnsi="Times New Roman" w:cs="Times New Roman"/>
          <w:b/>
          <w:sz w:val="26"/>
          <w:szCs w:val="26"/>
        </w:rPr>
        <w:t xml:space="preserve">                                                                                         Bùi Tuấn Lon</w:t>
      </w:r>
      <w:r w:rsidR="003D2B63" w:rsidRPr="00E32F68">
        <w:rPr>
          <w:rFonts w:ascii="Times New Roman" w:hAnsi="Times New Roman" w:cs="Times New Roman"/>
          <w:b/>
          <w:sz w:val="26"/>
          <w:szCs w:val="26"/>
        </w:rPr>
        <w:t>g</w:t>
      </w:r>
    </w:p>
    <w:p w14:paraId="5856A357" w14:textId="77777777" w:rsidR="00AD618F" w:rsidRPr="00476BE8" w:rsidRDefault="00AD618F" w:rsidP="007917EF">
      <w:pPr>
        <w:spacing w:before="60" w:after="60" w:line="288" w:lineRule="auto"/>
        <w:jc w:val="both"/>
        <w:rPr>
          <w:rFonts w:ascii="Times New Roman" w:eastAsia="Times New Roman" w:hAnsi="Times New Roman" w:cs="Times New Roman"/>
          <w:sz w:val="26"/>
          <w:szCs w:val="26"/>
        </w:rPr>
      </w:pPr>
    </w:p>
    <w:p w14:paraId="0EC5186D" w14:textId="77777777" w:rsidR="00AD618F" w:rsidRPr="00D47345" w:rsidRDefault="00AD618F" w:rsidP="007917EF">
      <w:pPr>
        <w:spacing w:before="60" w:after="60" w:line="288" w:lineRule="auto"/>
        <w:jc w:val="both"/>
        <w:rPr>
          <w:rFonts w:ascii="Times New Roman" w:eastAsia="Times New Roman" w:hAnsi="Times New Roman" w:cs="Times New Roman"/>
          <w:sz w:val="24"/>
          <w:szCs w:val="24"/>
        </w:rPr>
      </w:pPr>
    </w:p>
    <w:p w14:paraId="3A46BC94" w14:textId="77777777" w:rsidR="00AD618F" w:rsidRPr="00D47345" w:rsidRDefault="00AD618F" w:rsidP="007917EF">
      <w:pPr>
        <w:spacing w:before="60" w:after="60" w:line="288" w:lineRule="auto"/>
        <w:jc w:val="both"/>
        <w:rPr>
          <w:rFonts w:ascii="Times New Roman" w:eastAsia="Times New Roman" w:hAnsi="Times New Roman" w:cs="Times New Roman"/>
          <w:sz w:val="24"/>
          <w:szCs w:val="24"/>
        </w:rPr>
      </w:pPr>
    </w:p>
    <w:p w14:paraId="012C0CCF" w14:textId="77777777" w:rsidR="00AD618F" w:rsidRPr="00D47345" w:rsidRDefault="00AD618F" w:rsidP="007917EF">
      <w:pPr>
        <w:spacing w:before="60" w:after="60" w:line="288" w:lineRule="auto"/>
        <w:jc w:val="both"/>
        <w:rPr>
          <w:rFonts w:ascii="Times New Roman" w:eastAsia="Times New Roman" w:hAnsi="Times New Roman" w:cs="Times New Roman"/>
          <w:sz w:val="24"/>
          <w:szCs w:val="24"/>
        </w:rPr>
      </w:pPr>
    </w:p>
    <w:sectPr w:rsidR="00AD618F" w:rsidRPr="00D47345" w:rsidSect="00476BE8">
      <w:type w:val="continuous"/>
      <w:pgSz w:w="11900" w:h="16838" w:code="9"/>
      <w:pgMar w:top="907" w:right="845" w:bottom="907" w:left="1440" w:header="0" w:footer="0" w:gutter="0"/>
      <w:cols w:space="0" w:equalWidth="0">
        <w:col w:w="9024"/>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00E8" w14:textId="77777777" w:rsidR="008140AB" w:rsidRDefault="008140AB" w:rsidP="001F4F21">
      <w:r>
        <w:separator/>
      </w:r>
    </w:p>
  </w:endnote>
  <w:endnote w:type="continuationSeparator" w:id="0">
    <w:p w14:paraId="746DD6AB" w14:textId="77777777" w:rsidR="008140AB" w:rsidRDefault="008140AB" w:rsidP="001F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5A6C" w14:textId="77777777" w:rsidR="008140AB" w:rsidRDefault="008140AB" w:rsidP="001F4F21">
      <w:r>
        <w:separator/>
      </w:r>
    </w:p>
  </w:footnote>
  <w:footnote w:type="continuationSeparator" w:id="0">
    <w:p w14:paraId="3C40F8DF" w14:textId="77777777" w:rsidR="008140AB" w:rsidRDefault="008140AB" w:rsidP="001F4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446144"/>
      <w:docPartObj>
        <w:docPartGallery w:val="Page Numbers (Top of Page)"/>
        <w:docPartUnique/>
      </w:docPartObj>
    </w:sdtPr>
    <w:sdtEndPr>
      <w:rPr>
        <w:rFonts w:ascii="Times New Roman" w:hAnsi="Times New Roman" w:cs="Times New Roman"/>
        <w:noProof/>
      </w:rPr>
    </w:sdtEndPr>
    <w:sdtContent>
      <w:p w14:paraId="670C4F16" w14:textId="77777777" w:rsidR="00227744" w:rsidRDefault="00227744">
        <w:pPr>
          <w:pStyle w:val="Header"/>
          <w:jc w:val="center"/>
        </w:pPr>
      </w:p>
      <w:p w14:paraId="47C63F84" w14:textId="0131ACE9" w:rsidR="00227744" w:rsidRPr="00227744" w:rsidRDefault="00227744">
        <w:pPr>
          <w:pStyle w:val="Header"/>
          <w:jc w:val="center"/>
          <w:rPr>
            <w:rFonts w:ascii="Times New Roman" w:hAnsi="Times New Roman" w:cs="Times New Roman"/>
          </w:rPr>
        </w:pPr>
        <w:r w:rsidRPr="00227744">
          <w:rPr>
            <w:rFonts w:ascii="Times New Roman" w:hAnsi="Times New Roman" w:cs="Times New Roman"/>
          </w:rPr>
          <w:fldChar w:fldCharType="begin"/>
        </w:r>
        <w:r w:rsidRPr="00227744">
          <w:rPr>
            <w:rFonts w:ascii="Times New Roman" w:hAnsi="Times New Roman" w:cs="Times New Roman"/>
          </w:rPr>
          <w:instrText xml:space="preserve"> PAGE   \* MERGEFORMAT </w:instrText>
        </w:r>
        <w:r w:rsidRPr="00227744">
          <w:rPr>
            <w:rFonts w:ascii="Times New Roman" w:hAnsi="Times New Roman" w:cs="Times New Roman"/>
          </w:rPr>
          <w:fldChar w:fldCharType="separate"/>
        </w:r>
        <w:r w:rsidR="00CE27BD">
          <w:rPr>
            <w:rFonts w:ascii="Times New Roman" w:hAnsi="Times New Roman" w:cs="Times New Roman"/>
            <w:noProof/>
          </w:rPr>
          <w:t>7</w:t>
        </w:r>
        <w:r w:rsidRPr="00227744">
          <w:rPr>
            <w:rFonts w:ascii="Times New Roman" w:hAnsi="Times New Roman" w:cs="Times New Roman"/>
            <w:noProof/>
          </w:rPr>
          <w:fldChar w:fldCharType="end"/>
        </w:r>
      </w:p>
    </w:sdtContent>
  </w:sdt>
  <w:p w14:paraId="7034264F" w14:textId="77777777" w:rsidR="00227744" w:rsidRDefault="002277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7109" w14:textId="77777777" w:rsidR="000D7189" w:rsidRDefault="000D7189">
    <w:pPr>
      <w:pStyle w:val="Header"/>
    </w:pPr>
  </w:p>
  <w:p w14:paraId="3485FA14" w14:textId="750FE0BB" w:rsidR="000D7189" w:rsidRDefault="000D71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F72A6A6"/>
    <w:lvl w:ilvl="0" w:tplc="BB344508">
      <w:start w:val="1"/>
      <w:numFmt w:val="decimal"/>
      <w:lvlText w:val="%1."/>
      <w:lvlJc w:val="left"/>
    </w:lvl>
    <w:lvl w:ilvl="1" w:tplc="DD2A197E">
      <w:start w:val="1"/>
      <w:numFmt w:val="decimal"/>
      <w:lvlText w:val="%2."/>
      <w:lvlJc w:val="left"/>
      <w:rPr>
        <w:b/>
      </w:rPr>
    </w:lvl>
    <w:lvl w:ilvl="2" w:tplc="D7682C8A">
      <w:start w:val="1"/>
      <w:numFmt w:val="bullet"/>
      <w:lvlText w:val=""/>
      <w:lvlJc w:val="left"/>
    </w:lvl>
    <w:lvl w:ilvl="3" w:tplc="FD8CB1D0">
      <w:start w:val="1"/>
      <w:numFmt w:val="bullet"/>
      <w:lvlText w:val=""/>
      <w:lvlJc w:val="left"/>
    </w:lvl>
    <w:lvl w:ilvl="4" w:tplc="E926ECEE">
      <w:start w:val="1"/>
      <w:numFmt w:val="bullet"/>
      <w:lvlText w:val=""/>
      <w:lvlJc w:val="left"/>
    </w:lvl>
    <w:lvl w:ilvl="5" w:tplc="1B48DD04">
      <w:start w:val="1"/>
      <w:numFmt w:val="bullet"/>
      <w:lvlText w:val=""/>
      <w:lvlJc w:val="left"/>
    </w:lvl>
    <w:lvl w:ilvl="6" w:tplc="71821554">
      <w:start w:val="1"/>
      <w:numFmt w:val="bullet"/>
      <w:lvlText w:val=""/>
      <w:lvlJc w:val="left"/>
    </w:lvl>
    <w:lvl w:ilvl="7" w:tplc="752EFC60">
      <w:start w:val="1"/>
      <w:numFmt w:val="bullet"/>
      <w:lvlText w:val=""/>
      <w:lvlJc w:val="left"/>
    </w:lvl>
    <w:lvl w:ilvl="8" w:tplc="AF389CBE">
      <w:start w:val="1"/>
      <w:numFmt w:val="bullet"/>
      <w:lvlText w:val=""/>
      <w:lvlJc w:val="left"/>
    </w:lvl>
  </w:abstractNum>
  <w:abstractNum w:abstractNumId="1" w15:restartNumberingAfterBreak="0">
    <w:nsid w:val="00000008"/>
    <w:multiLevelType w:val="hybridMultilevel"/>
    <w:tmpl w:val="AD6469C6"/>
    <w:lvl w:ilvl="0" w:tplc="5504E940">
      <w:start w:val="1"/>
      <w:numFmt w:val="decimal"/>
      <w:lvlText w:val="%1."/>
      <w:lvlJc w:val="left"/>
      <w:rPr>
        <w:rFonts w:ascii="Times New Roman" w:eastAsia="Times New Roman" w:hAnsi="Times New Roman" w:cs="Times New Roman"/>
        <w:b/>
      </w:rPr>
    </w:lvl>
    <w:lvl w:ilvl="1" w:tplc="F19A3CCA">
      <w:start w:val="1"/>
      <w:numFmt w:val="bullet"/>
      <w:lvlText w:val=""/>
      <w:lvlJc w:val="left"/>
    </w:lvl>
    <w:lvl w:ilvl="2" w:tplc="5D784F9A">
      <w:start w:val="1"/>
      <w:numFmt w:val="bullet"/>
      <w:lvlText w:val=""/>
      <w:lvlJc w:val="left"/>
    </w:lvl>
    <w:lvl w:ilvl="3" w:tplc="5D18BB1C">
      <w:start w:val="1"/>
      <w:numFmt w:val="bullet"/>
      <w:lvlText w:val=""/>
      <w:lvlJc w:val="left"/>
    </w:lvl>
    <w:lvl w:ilvl="4" w:tplc="D8583F00">
      <w:start w:val="1"/>
      <w:numFmt w:val="bullet"/>
      <w:lvlText w:val=""/>
      <w:lvlJc w:val="left"/>
    </w:lvl>
    <w:lvl w:ilvl="5" w:tplc="2D568DE8">
      <w:start w:val="1"/>
      <w:numFmt w:val="bullet"/>
      <w:lvlText w:val=""/>
      <w:lvlJc w:val="left"/>
    </w:lvl>
    <w:lvl w:ilvl="6" w:tplc="8CBEF7C2">
      <w:start w:val="1"/>
      <w:numFmt w:val="bullet"/>
      <w:lvlText w:val=""/>
      <w:lvlJc w:val="left"/>
    </w:lvl>
    <w:lvl w:ilvl="7" w:tplc="7578FC68">
      <w:start w:val="1"/>
      <w:numFmt w:val="bullet"/>
      <w:lvlText w:val=""/>
      <w:lvlJc w:val="left"/>
    </w:lvl>
    <w:lvl w:ilvl="8" w:tplc="C2EA092A">
      <w:start w:val="1"/>
      <w:numFmt w:val="bullet"/>
      <w:lvlText w:val=""/>
      <w:lvlJc w:val="left"/>
    </w:lvl>
  </w:abstractNum>
  <w:abstractNum w:abstractNumId="2" w15:restartNumberingAfterBreak="0">
    <w:nsid w:val="00000015"/>
    <w:multiLevelType w:val="hybridMultilevel"/>
    <w:tmpl w:val="721DA316"/>
    <w:lvl w:ilvl="0" w:tplc="2700B508">
      <w:start w:val="1"/>
      <w:numFmt w:val="bullet"/>
      <w:lvlText w:val="-"/>
      <w:lvlJc w:val="left"/>
    </w:lvl>
    <w:lvl w:ilvl="1" w:tplc="860E441C">
      <w:start w:val="1"/>
      <w:numFmt w:val="bullet"/>
      <w:lvlText w:val=""/>
      <w:lvlJc w:val="left"/>
    </w:lvl>
    <w:lvl w:ilvl="2" w:tplc="532A0B84">
      <w:start w:val="1"/>
      <w:numFmt w:val="bullet"/>
      <w:lvlText w:val=""/>
      <w:lvlJc w:val="left"/>
    </w:lvl>
    <w:lvl w:ilvl="3" w:tplc="3002104A">
      <w:start w:val="1"/>
      <w:numFmt w:val="bullet"/>
      <w:lvlText w:val=""/>
      <w:lvlJc w:val="left"/>
    </w:lvl>
    <w:lvl w:ilvl="4" w:tplc="60C4DD9C">
      <w:start w:val="1"/>
      <w:numFmt w:val="bullet"/>
      <w:lvlText w:val=""/>
      <w:lvlJc w:val="left"/>
    </w:lvl>
    <w:lvl w:ilvl="5" w:tplc="38766B54">
      <w:start w:val="1"/>
      <w:numFmt w:val="bullet"/>
      <w:lvlText w:val=""/>
      <w:lvlJc w:val="left"/>
    </w:lvl>
    <w:lvl w:ilvl="6" w:tplc="CDD62390">
      <w:start w:val="1"/>
      <w:numFmt w:val="bullet"/>
      <w:lvlText w:val=""/>
      <w:lvlJc w:val="left"/>
    </w:lvl>
    <w:lvl w:ilvl="7" w:tplc="B3DC85AA">
      <w:start w:val="1"/>
      <w:numFmt w:val="bullet"/>
      <w:lvlText w:val=""/>
      <w:lvlJc w:val="left"/>
    </w:lvl>
    <w:lvl w:ilvl="8" w:tplc="4798DF2C">
      <w:start w:val="1"/>
      <w:numFmt w:val="bullet"/>
      <w:lvlText w:val=""/>
      <w:lvlJc w:val="left"/>
    </w:lvl>
  </w:abstractNum>
  <w:abstractNum w:abstractNumId="3" w15:restartNumberingAfterBreak="0">
    <w:nsid w:val="00000016"/>
    <w:multiLevelType w:val="hybridMultilevel"/>
    <w:tmpl w:val="2443A858"/>
    <w:lvl w:ilvl="0" w:tplc="3A262D5E">
      <w:start w:val="1"/>
      <w:numFmt w:val="bullet"/>
      <w:lvlText w:val="-"/>
      <w:lvlJc w:val="left"/>
    </w:lvl>
    <w:lvl w:ilvl="1" w:tplc="EF0ADAF2">
      <w:start w:val="1"/>
      <w:numFmt w:val="bullet"/>
      <w:lvlText w:val=""/>
      <w:lvlJc w:val="left"/>
    </w:lvl>
    <w:lvl w:ilvl="2" w:tplc="27BC9B4E">
      <w:start w:val="1"/>
      <w:numFmt w:val="bullet"/>
      <w:lvlText w:val=""/>
      <w:lvlJc w:val="left"/>
    </w:lvl>
    <w:lvl w:ilvl="3" w:tplc="7D6E526C">
      <w:start w:val="1"/>
      <w:numFmt w:val="bullet"/>
      <w:lvlText w:val=""/>
      <w:lvlJc w:val="left"/>
    </w:lvl>
    <w:lvl w:ilvl="4" w:tplc="77E0685E">
      <w:start w:val="1"/>
      <w:numFmt w:val="bullet"/>
      <w:lvlText w:val=""/>
      <w:lvlJc w:val="left"/>
    </w:lvl>
    <w:lvl w:ilvl="5" w:tplc="53DCB4FC">
      <w:start w:val="1"/>
      <w:numFmt w:val="bullet"/>
      <w:lvlText w:val=""/>
      <w:lvlJc w:val="left"/>
    </w:lvl>
    <w:lvl w:ilvl="6" w:tplc="D2A8ECD0">
      <w:start w:val="1"/>
      <w:numFmt w:val="bullet"/>
      <w:lvlText w:val=""/>
      <w:lvlJc w:val="left"/>
    </w:lvl>
    <w:lvl w:ilvl="7" w:tplc="A98CD954">
      <w:start w:val="1"/>
      <w:numFmt w:val="bullet"/>
      <w:lvlText w:val=""/>
      <w:lvlJc w:val="left"/>
    </w:lvl>
    <w:lvl w:ilvl="8" w:tplc="29ECB55C">
      <w:start w:val="1"/>
      <w:numFmt w:val="bullet"/>
      <w:lvlText w:val=""/>
      <w:lvlJc w:val="left"/>
    </w:lvl>
  </w:abstractNum>
  <w:abstractNum w:abstractNumId="4" w15:restartNumberingAfterBreak="0">
    <w:nsid w:val="00000017"/>
    <w:multiLevelType w:val="hybridMultilevel"/>
    <w:tmpl w:val="2D1D5AE8"/>
    <w:lvl w:ilvl="0" w:tplc="2ECCC02E">
      <w:start w:val="1"/>
      <w:numFmt w:val="bullet"/>
      <w:lvlText w:val="-"/>
      <w:lvlJc w:val="left"/>
    </w:lvl>
    <w:lvl w:ilvl="1" w:tplc="2E609636">
      <w:start w:val="1"/>
      <w:numFmt w:val="bullet"/>
      <w:lvlText w:val=""/>
      <w:lvlJc w:val="left"/>
    </w:lvl>
    <w:lvl w:ilvl="2" w:tplc="0FF46FA2">
      <w:start w:val="1"/>
      <w:numFmt w:val="bullet"/>
      <w:lvlText w:val=""/>
      <w:lvlJc w:val="left"/>
    </w:lvl>
    <w:lvl w:ilvl="3" w:tplc="3DD6CED6">
      <w:start w:val="1"/>
      <w:numFmt w:val="bullet"/>
      <w:lvlText w:val=""/>
      <w:lvlJc w:val="left"/>
    </w:lvl>
    <w:lvl w:ilvl="4" w:tplc="6A8041CC">
      <w:start w:val="1"/>
      <w:numFmt w:val="bullet"/>
      <w:lvlText w:val=""/>
      <w:lvlJc w:val="left"/>
    </w:lvl>
    <w:lvl w:ilvl="5" w:tplc="894A4C20">
      <w:start w:val="1"/>
      <w:numFmt w:val="bullet"/>
      <w:lvlText w:val=""/>
      <w:lvlJc w:val="left"/>
    </w:lvl>
    <w:lvl w:ilvl="6" w:tplc="D9D44EFA">
      <w:start w:val="1"/>
      <w:numFmt w:val="bullet"/>
      <w:lvlText w:val=""/>
      <w:lvlJc w:val="left"/>
    </w:lvl>
    <w:lvl w:ilvl="7" w:tplc="2D46554A">
      <w:start w:val="1"/>
      <w:numFmt w:val="bullet"/>
      <w:lvlText w:val=""/>
      <w:lvlJc w:val="left"/>
    </w:lvl>
    <w:lvl w:ilvl="8" w:tplc="6F9C3BA4">
      <w:start w:val="1"/>
      <w:numFmt w:val="bullet"/>
      <w:lvlText w:val=""/>
      <w:lvlJc w:val="left"/>
    </w:lvl>
  </w:abstractNum>
  <w:abstractNum w:abstractNumId="5" w15:restartNumberingAfterBreak="0">
    <w:nsid w:val="054F68BB"/>
    <w:multiLevelType w:val="hybridMultilevel"/>
    <w:tmpl w:val="9B4C3008"/>
    <w:lvl w:ilvl="0" w:tplc="1A9AF4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41182"/>
    <w:multiLevelType w:val="hybridMultilevel"/>
    <w:tmpl w:val="A9023AC8"/>
    <w:lvl w:ilvl="0" w:tplc="EDCE907E">
      <w:start w:val="1"/>
      <w:numFmt w:val="bullet"/>
      <w:lvlText w:val="-"/>
      <w:lvlJc w:val="left"/>
      <w:pPr>
        <w:tabs>
          <w:tab w:val="num" w:pos="360"/>
        </w:tabs>
        <w:ind w:left="360" w:hanging="360"/>
      </w:pPr>
      <w:rPr>
        <w:rFonts w:ascii="VNI-Times" w:hAnsi="VNI-Time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DE23EB6"/>
    <w:multiLevelType w:val="hybridMultilevel"/>
    <w:tmpl w:val="6D62C84E"/>
    <w:lvl w:ilvl="0" w:tplc="FF10CD04">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C4F96"/>
    <w:multiLevelType w:val="hybridMultilevel"/>
    <w:tmpl w:val="7970564E"/>
    <w:lvl w:ilvl="0" w:tplc="7C16D822">
      <w:start w:val="1"/>
      <w:numFmt w:val="decimal"/>
      <w:lvlText w:val="%1."/>
      <w:lvlJc w:val="left"/>
      <w:rPr>
        <w:b/>
      </w:rPr>
    </w:lvl>
    <w:lvl w:ilvl="1" w:tplc="FD52DBBE">
      <w:start w:val="1"/>
      <w:numFmt w:val="bullet"/>
      <w:lvlText w:val=""/>
      <w:lvlJc w:val="left"/>
    </w:lvl>
    <w:lvl w:ilvl="2" w:tplc="90BC0A70">
      <w:start w:val="1"/>
      <w:numFmt w:val="bullet"/>
      <w:lvlText w:val=""/>
      <w:lvlJc w:val="left"/>
    </w:lvl>
    <w:lvl w:ilvl="3" w:tplc="D71CEEA4">
      <w:start w:val="1"/>
      <w:numFmt w:val="bullet"/>
      <w:lvlText w:val=""/>
      <w:lvlJc w:val="left"/>
    </w:lvl>
    <w:lvl w:ilvl="4" w:tplc="9DD0C242">
      <w:start w:val="1"/>
      <w:numFmt w:val="bullet"/>
      <w:lvlText w:val=""/>
      <w:lvlJc w:val="left"/>
    </w:lvl>
    <w:lvl w:ilvl="5" w:tplc="10BEC7EC">
      <w:start w:val="1"/>
      <w:numFmt w:val="bullet"/>
      <w:lvlText w:val=""/>
      <w:lvlJc w:val="left"/>
    </w:lvl>
    <w:lvl w:ilvl="6" w:tplc="23561CDE">
      <w:start w:val="1"/>
      <w:numFmt w:val="bullet"/>
      <w:lvlText w:val=""/>
      <w:lvlJc w:val="left"/>
    </w:lvl>
    <w:lvl w:ilvl="7" w:tplc="DF78B816">
      <w:start w:val="1"/>
      <w:numFmt w:val="bullet"/>
      <w:lvlText w:val=""/>
      <w:lvlJc w:val="left"/>
    </w:lvl>
    <w:lvl w:ilvl="8" w:tplc="AB1CE744">
      <w:start w:val="1"/>
      <w:numFmt w:val="bullet"/>
      <w:lvlText w:val=""/>
      <w:lvlJc w:val="left"/>
    </w:lvl>
  </w:abstractNum>
  <w:abstractNum w:abstractNumId="9" w15:restartNumberingAfterBreak="0">
    <w:nsid w:val="118C5A5D"/>
    <w:multiLevelType w:val="hybridMultilevel"/>
    <w:tmpl w:val="D51C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94FF7"/>
    <w:multiLevelType w:val="hybridMultilevel"/>
    <w:tmpl w:val="F394F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36F80"/>
    <w:multiLevelType w:val="multilevel"/>
    <w:tmpl w:val="AE706D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VNI-Times" w:hAnsi="VNI-Time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733316"/>
    <w:multiLevelType w:val="hybridMultilevel"/>
    <w:tmpl w:val="7AC209D2"/>
    <w:lvl w:ilvl="0" w:tplc="BB344508">
      <w:start w:val="1"/>
      <w:numFmt w:val="decimal"/>
      <w:lvlText w:val="%1."/>
      <w:lvlJc w:val="left"/>
    </w:lvl>
    <w:lvl w:ilvl="1" w:tplc="1640D56C">
      <w:start w:val="1"/>
      <w:numFmt w:val="decimal"/>
      <w:lvlText w:val="%2."/>
      <w:lvlJc w:val="left"/>
      <w:rPr>
        <w:b/>
      </w:rPr>
    </w:lvl>
    <w:lvl w:ilvl="2" w:tplc="D7682C8A">
      <w:start w:val="1"/>
      <w:numFmt w:val="bullet"/>
      <w:lvlText w:val=""/>
      <w:lvlJc w:val="left"/>
    </w:lvl>
    <w:lvl w:ilvl="3" w:tplc="FD8CB1D0">
      <w:start w:val="1"/>
      <w:numFmt w:val="bullet"/>
      <w:lvlText w:val=""/>
      <w:lvlJc w:val="left"/>
    </w:lvl>
    <w:lvl w:ilvl="4" w:tplc="E926ECEE">
      <w:start w:val="1"/>
      <w:numFmt w:val="bullet"/>
      <w:lvlText w:val=""/>
      <w:lvlJc w:val="left"/>
    </w:lvl>
    <w:lvl w:ilvl="5" w:tplc="1B48DD04">
      <w:start w:val="1"/>
      <w:numFmt w:val="bullet"/>
      <w:lvlText w:val=""/>
      <w:lvlJc w:val="left"/>
    </w:lvl>
    <w:lvl w:ilvl="6" w:tplc="71821554">
      <w:start w:val="1"/>
      <w:numFmt w:val="bullet"/>
      <w:lvlText w:val=""/>
      <w:lvlJc w:val="left"/>
    </w:lvl>
    <w:lvl w:ilvl="7" w:tplc="752EFC60">
      <w:start w:val="1"/>
      <w:numFmt w:val="bullet"/>
      <w:lvlText w:val=""/>
      <w:lvlJc w:val="left"/>
    </w:lvl>
    <w:lvl w:ilvl="8" w:tplc="AF389CBE">
      <w:start w:val="1"/>
      <w:numFmt w:val="bullet"/>
      <w:lvlText w:val=""/>
      <w:lvlJc w:val="left"/>
    </w:lvl>
  </w:abstractNum>
  <w:abstractNum w:abstractNumId="13" w15:restartNumberingAfterBreak="0">
    <w:nsid w:val="237D356E"/>
    <w:multiLevelType w:val="multilevel"/>
    <w:tmpl w:val="13E229CC"/>
    <w:lvl w:ilvl="0">
      <w:start w:val="4"/>
      <w:numFmt w:val="bullet"/>
      <w:lvlText w:val="-"/>
      <w:lvlJc w:val="left"/>
      <w:pPr>
        <w:ind w:left="360" w:hanging="360"/>
      </w:pPr>
      <w:rPr>
        <w:rFonts w:ascii="Times New Roman" w:eastAsia="Calibr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860C80"/>
    <w:multiLevelType w:val="hybridMultilevel"/>
    <w:tmpl w:val="7524884E"/>
    <w:lvl w:ilvl="0" w:tplc="9964F9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E2907"/>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047BC"/>
    <w:multiLevelType w:val="multilevel"/>
    <w:tmpl w:val="6582842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9D2764"/>
    <w:multiLevelType w:val="hybridMultilevel"/>
    <w:tmpl w:val="D09451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D6A06"/>
    <w:multiLevelType w:val="hybridMultilevel"/>
    <w:tmpl w:val="53CC2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D6CBD"/>
    <w:multiLevelType w:val="multilevel"/>
    <w:tmpl w:val="DD2C724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9F3B0F"/>
    <w:multiLevelType w:val="hybridMultilevel"/>
    <w:tmpl w:val="4EBC0072"/>
    <w:lvl w:ilvl="0" w:tplc="670CAFCA">
      <w:start w:val="1"/>
      <w:numFmt w:val="decimal"/>
      <w:lvlText w:val="%1."/>
      <w:lvlJc w:val="left"/>
      <w:rPr>
        <w:b/>
      </w:rPr>
    </w:lvl>
    <w:lvl w:ilvl="1" w:tplc="F19A3CCA">
      <w:start w:val="1"/>
      <w:numFmt w:val="bullet"/>
      <w:lvlText w:val=""/>
      <w:lvlJc w:val="left"/>
    </w:lvl>
    <w:lvl w:ilvl="2" w:tplc="5D784F9A">
      <w:start w:val="1"/>
      <w:numFmt w:val="bullet"/>
      <w:lvlText w:val=""/>
      <w:lvlJc w:val="left"/>
    </w:lvl>
    <w:lvl w:ilvl="3" w:tplc="5D18BB1C">
      <w:start w:val="1"/>
      <w:numFmt w:val="bullet"/>
      <w:lvlText w:val=""/>
      <w:lvlJc w:val="left"/>
    </w:lvl>
    <w:lvl w:ilvl="4" w:tplc="D8583F00">
      <w:start w:val="1"/>
      <w:numFmt w:val="bullet"/>
      <w:lvlText w:val=""/>
      <w:lvlJc w:val="left"/>
    </w:lvl>
    <w:lvl w:ilvl="5" w:tplc="2D568DE8">
      <w:start w:val="1"/>
      <w:numFmt w:val="bullet"/>
      <w:lvlText w:val=""/>
      <w:lvlJc w:val="left"/>
    </w:lvl>
    <w:lvl w:ilvl="6" w:tplc="8CBEF7C2">
      <w:start w:val="1"/>
      <w:numFmt w:val="bullet"/>
      <w:lvlText w:val=""/>
      <w:lvlJc w:val="left"/>
    </w:lvl>
    <w:lvl w:ilvl="7" w:tplc="7578FC68">
      <w:start w:val="1"/>
      <w:numFmt w:val="bullet"/>
      <w:lvlText w:val=""/>
      <w:lvlJc w:val="left"/>
    </w:lvl>
    <w:lvl w:ilvl="8" w:tplc="C2EA092A">
      <w:start w:val="1"/>
      <w:numFmt w:val="bullet"/>
      <w:lvlText w:val=""/>
      <w:lvlJc w:val="left"/>
    </w:lvl>
  </w:abstractNum>
  <w:abstractNum w:abstractNumId="21" w15:restartNumberingAfterBreak="0">
    <w:nsid w:val="45D07EA4"/>
    <w:multiLevelType w:val="multilevel"/>
    <w:tmpl w:val="F1EEEF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251153"/>
    <w:multiLevelType w:val="multilevel"/>
    <w:tmpl w:val="95D8030A"/>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0B5CAA"/>
    <w:multiLevelType w:val="hybridMultilevel"/>
    <w:tmpl w:val="72A6C4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842CF"/>
    <w:multiLevelType w:val="multilevel"/>
    <w:tmpl w:val="6A5CA3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C40646"/>
    <w:multiLevelType w:val="hybridMultilevel"/>
    <w:tmpl w:val="B81C9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43592"/>
    <w:multiLevelType w:val="hybridMultilevel"/>
    <w:tmpl w:val="B448C5BC"/>
    <w:lvl w:ilvl="0" w:tplc="EDCE907E">
      <w:start w:val="1"/>
      <w:numFmt w:val="bullet"/>
      <w:lvlText w:val="-"/>
      <w:lvlJc w:val="left"/>
      <w:pPr>
        <w:ind w:left="720" w:hanging="360"/>
      </w:pPr>
      <w:rPr>
        <w:rFonts w:ascii="VNI-Times" w:hAnsi="VN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67A9A"/>
    <w:multiLevelType w:val="multilevel"/>
    <w:tmpl w:val="7A58FE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VNI-Times" w:hAnsi="VNI-Times" w:hint="default"/>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E863D3"/>
    <w:multiLevelType w:val="hybridMultilevel"/>
    <w:tmpl w:val="E5F0AF18"/>
    <w:lvl w:ilvl="0" w:tplc="DF14BA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6C39D4"/>
    <w:multiLevelType w:val="hybridMultilevel"/>
    <w:tmpl w:val="C4FC76FC"/>
    <w:lvl w:ilvl="0" w:tplc="FCE6A1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71ADE"/>
    <w:multiLevelType w:val="hybridMultilevel"/>
    <w:tmpl w:val="BB425D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27366"/>
    <w:multiLevelType w:val="hybridMultilevel"/>
    <w:tmpl w:val="92CACD90"/>
    <w:lvl w:ilvl="0" w:tplc="BCEA0406">
      <w:start w:val="1"/>
      <w:numFmt w:val="decimal"/>
      <w:lvlText w:val="%1."/>
      <w:lvlJc w:val="left"/>
      <w:rPr>
        <w:rFonts w:hint="default"/>
        <w:b/>
      </w:rPr>
    </w:lvl>
    <w:lvl w:ilvl="1" w:tplc="76A62A90">
      <w:start w:val="1"/>
      <w:numFmt w:val="bullet"/>
      <w:lvlText w:val=""/>
      <w:lvlJc w:val="left"/>
    </w:lvl>
    <w:lvl w:ilvl="2" w:tplc="3C223C32">
      <w:start w:val="1"/>
      <w:numFmt w:val="bullet"/>
      <w:lvlText w:val=""/>
      <w:lvlJc w:val="left"/>
    </w:lvl>
    <w:lvl w:ilvl="3" w:tplc="AE3E16E2">
      <w:start w:val="1"/>
      <w:numFmt w:val="bullet"/>
      <w:lvlText w:val=""/>
      <w:lvlJc w:val="left"/>
    </w:lvl>
    <w:lvl w:ilvl="4" w:tplc="52A4EDD0">
      <w:start w:val="1"/>
      <w:numFmt w:val="bullet"/>
      <w:lvlText w:val=""/>
      <w:lvlJc w:val="left"/>
    </w:lvl>
    <w:lvl w:ilvl="5" w:tplc="D6C85E7E">
      <w:start w:val="1"/>
      <w:numFmt w:val="bullet"/>
      <w:lvlText w:val=""/>
      <w:lvlJc w:val="left"/>
    </w:lvl>
    <w:lvl w:ilvl="6" w:tplc="9B5A4C40">
      <w:start w:val="1"/>
      <w:numFmt w:val="bullet"/>
      <w:lvlText w:val=""/>
      <w:lvlJc w:val="left"/>
    </w:lvl>
    <w:lvl w:ilvl="7" w:tplc="88580BD8">
      <w:start w:val="1"/>
      <w:numFmt w:val="bullet"/>
      <w:lvlText w:val=""/>
      <w:lvlJc w:val="left"/>
    </w:lvl>
    <w:lvl w:ilvl="8" w:tplc="DC6EE366">
      <w:start w:val="1"/>
      <w:numFmt w:val="bullet"/>
      <w:lvlText w:val=""/>
      <w:lvlJc w:val="left"/>
    </w:lvl>
  </w:abstractNum>
  <w:abstractNum w:abstractNumId="32" w15:restartNumberingAfterBreak="0">
    <w:nsid w:val="6F9753EB"/>
    <w:multiLevelType w:val="multilevel"/>
    <w:tmpl w:val="DCEE26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500448"/>
    <w:multiLevelType w:val="hybridMultilevel"/>
    <w:tmpl w:val="D3D4ECBA"/>
    <w:lvl w:ilvl="0" w:tplc="EDCE907E">
      <w:start w:val="1"/>
      <w:numFmt w:val="bullet"/>
      <w:lvlText w:val="-"/>
      <w:lvlJc w:val="left"/>
      <w:pPr>
        <w:ind w:left="720" w:hanging="360"/>
      </w:pPr>
      <w:rPr>
        <w:rFonts w:ascii="VNI-Times" w:hAnsi="VN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03044"/>
    <w:multiLevelType w:val="hybridMultilevel"/>
    <w:tmpl w:val="26CA9B08"/>
    <w:lvl w:ilvl="0" w:tplc="2D6A9A7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8"/>
  </w:num>
  <w:num w:numId="8">
    <w:abstractNumId w:val="34"/>
  </w:num>
  <w:num w:numId="9">
    <w:abstractNumId w:val="20"/>
  </w:num>
  <w:num w:numId="10">
    <w:abstractNumId w:val="14"/>
  </w:num>
  <w:num w:numId="11">
    <w:abstractNumId w:val="25"/>
  </w:num>
  <w:num w:numId="12">
    <w:abstractNumId w:val="9"/>
  </w:num>
  <w:num w:numId="13">
    <w:abstractNumId w:val="29"/>
  </w:num>
  <w:num w:numId="14">
    <w:abstractNumId w:val="7"/>
  </w:num>
  <w:num w:numId="15">
    <w:abstractNumId w:val="16"/>
  </w:num>
  <w:num w:numId="16">
    <w:abstractNumId w:val="10"/>
  </w:num>
  <w:num w:numId="17">
    <w:abstractNumId w:val="31"/>
  </w:num>
  <w:num w:numId="18">
    <w:abstractNumId w:val="5"/>
  </w:num>
  <w:num w:numId="19">
    <w:abstractNumId w:val="30"/>
  </w:num>
  <w:num w:numId="20">
    <w:abstractNumId w:val="23"/>
  </w:num>
  <w:num w:numId="21">
    <w:abstractNumId w:val="6"/>
  </w:num>
  <w:num w:numId="22">
    <w:abstractNumId w:val="21"/>
  </w:num>
  <w:num w:numId="23">
    <w:abstractNumId w:val="32"/>
  </w:num>
  <w:num w:numId="24">
    <w:abstractNumId w:val="13"/>
  </w:num>
  <w:num w:numId="25">
    <w:abstractNumId w:val="18"/>
  </w:num>
  <w:num w:numId="26">
    <w:abstractNumId w:val="17"/>
  </w:num>
  <w:num w:numId="27">
    <w:abstractNumId w:val="27"/>
  </w:num>
  <w:num w:numId="28">
    <w:abstractNumId w:val="24"/>
  </w:num>
  <w:num w:numId="29">
    <w:abstractNumId w:val="11"/>
  </w:num>
  <w:num w:numId="30">
    <w:abstractNumId w:val="33"/>
  </w:num>
  <w:num w:numId="31">
    <w:abstractNumId w:val="22"/>
  </w:num>
  <w:num w:numId="32">
    <w:abstractNumId w:val="26"/>
  </w:num>
  <w:num w:numId="33">
    <w:abstractNumId w:val="19"/>
  </w:num>
  <w:num w:numId="34">
    <w:abstractNumId w:val="15"/>
  </w:num>
  <w:num w:numId="3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F2"/>
    <w:rsid w:val="00000A8C"/>
    <w:rsid w:val="00002F1E"/>
    <w:rsid w:val="00041283"/>
    <w:rsid w:val="000457F2"/>
    <w:rsid w:val="0005584F"/>
    <w:rsid w:val="00072E4A"/>
    <w:rsid w:val="00081CA5"/>
    <w:rsid w:val="0008788A"/>
    <w:rsid w:val="000A6E7B"/>
    <w:rsid w:val="000B0AE8"/>
    <w:rsid w:val="000D2140"/>
    <w:rsid w:val="000D7189"/>
    <w:rsid w:val="000E0593"/>
    <w:rsid w:val="000E5D58"/>
    <w:rsid w:val="001026E6"/>
    <w:rsid w:val="00125835"/>
    <w:rsid w:val="00134500"/>
    <w:rsid w:val="001619CE"/>
    <w:rsid w:val="001670B0"/>
    <w:rsid w:val="00171E06"/>
    <w:rsid w:val="00175B11"/>
    <w:rsid w:val="0019399F"/>
    <w:rsid w:val="001F4F21"/>
    <w:rsid w:val="002045EC"/>
    <w:rsid w:val="00227744"/>
    <w:rsid w:val="00232F4F"/>
    <w:rsid w:val="002414C2"/>
    <w:rsid w:val="0024474F"/>
    <w:rsid w:val="00254E1A"/>
    <w:rsid w:val="00266DC0"/>
    <w:rsid w:val="00280F0D"/>
    <w:rsid w:val="00295575"/>
    <w:rsid w:val="002A7DCD"/>
    <w:rsid w:val="002D2CD9"/>
    <w:rsid w:val="002D74AD"/>
    <w:rsid w:val="00302C6D"/>
    <w:rsid w:val="00335130"/>
    <w:rsid w:val="00356DE8"/>
    <w:rsid w:val="00367665"/>
    <w:rsid w:val="00376399"/>
    <w:rsid w:val="00387669"/>
    <w:rsid w:val="003A6514"/>
    <w:rsid w:val="003D2B63"/>
    <w:rsid w:val="003D3493"/>
    <w:rsid w:val="003E015F"/>
    <w:rsid w:val="003E0D2E"/>
    <w:rsid w:val="003E7387"/>
    <w:rsid w:val="00405AF2"/>
    <w:rsid w:val="0041570E"/>
    <w:rsid w:val="00432EE8"/>
    <w:rsid w:val="00440AC4"/>
    <w:rsid w:val="00461459"/>
    <w:rsid w:val="00464852"/>
    <w:rsid w:val="00476BE8"/>
    <w:rsid w:val="004A6864"/>
    <w:rsid w:val="004B0AEB"/>
    <w:rsid w:val="004B6D97"/>
    <w:rsid w:val="004D7251"/>
    <w:rsid w:val="004D7BF0"/>
    <w:rsid w:val="004E2A6F"/>
    <w:rsid w:val="00510F38"/>
    <w:rsid w:val="00527295"/>
    <w:rsid w:val="0054685F"/>
    <w:rsid w:val="0056233C"/>
    <w:rsid w:val="00562C21"/>
    <w:rsid w:val="00566060"/>
    <w:rsid w:val="0057645D"/>
    <w:rsid w:val="005E47C8"/>
    <w:rsid w:val="006048FC"/>
    <w:rsid w:val="0063609C"/>
    <w:rsid w:val="00636193"/>
    <w:rsid w:val="00665E17"/>
    <w:rsid w:val="00674F61"/>
    <w:rsid w:val="00700B51"/>
    <w:rsid w:val="00736AF6"/>
    <w:rsid w:val="007917EF"/>
    <w:rsid w:val="007A6D1E"/>
    <w:rsid w:val="007B7D1D"/>
    <w:rsid w:val="007C57B6"/>
    <w:rsid w:val="007D06B3"/>
    <w:rsid w:val="007D1C4C"/>
    <w:rsid w:val="008140AB"/>
    <w:rsid w:val="0086420A"/>
    <w:rsid w:val="008919D3"/>
    <w:rsid w:val="008B1C60"/>
    <w:rsid w:val="00911381"/>
    <w:rsid w:val="0096473F"/>
    <w:rsid w:val="0097081B"/>
    <w:rsid w:val="00981216"/>
    <w:rsid w:val="009B594B"/>
    <w:rsid w:val="009C0E40"/>
    <w:rsid w:val="009C711A"/>
    <w:rsid w:val="009D5E0B"/>
    <w:rsid w:val="009E1BE6"/>
    <w:rsid w:val="00A50C3D"/>
    <w:rsid w:val="00A550C6"/>
    <w:rsid w:val="00A6097B"/>
    <w:rsid w:val="00A62858"/>
    <w:rsid w:val="00A65322"/>
    <w:rsid w:val="00AA7CFF"/>
    <w:rsid w:val="00AC2453"/>
    <w:rsid w:val="00AD2874"/>
    <w:rsid w:val="00AD618F"/>
    <w:rsid w:val="00AF435D"/>
    <w:rsid w:val="00B22B0C"/>
    <w:rsid w:val="00B311B3"/>
    <w:rsid w:val="00B51F67"/>
    <w:rsid w:val="00B65488"/>
    <w:rsid w:val="00B704A0"/>
    <w:rsid w:val="00B964DF"/>
    <w:rsid w:val="00BA7420"/>
    <w:rsid w:val="00C123B6"/>
    <w:rsid w:val="00C44BA6"/>
    <w:rsid w:val="00C51A81"/>
    <w:rsid w:val="00C66E7D"/>
    <w:rsid w:val="00C76705"/>
    <w:rsid w:val="00C83709"/>
    <w:rsid w:val="00CA19D9"/>
    <w:rsid w:val="00CC10EE"/>
    <w:rsid w:val="00CC462B"/>
    <w:rsid w:val="00CE27BD"/>
    <w:rsid w:val="00CF2090"/>
    <w:rsid w:val="00CF4C78"/>
    <w:rsid w:val="00D015B9"/>
    <w:rsid w:val="00D04624"/>
    <w:rsid w:val="00D101B1"/>
    <w:rsid w:val="00D11DFE"/>
    <w:rsid w:val="00D4052F"/>
    <w:rsid w:val="00D43A55"/>
    <w:rsid w:val="00D47345"/>
    <w:rsid w:val="00D634DB"/>
    <w:rsid w:val="00D64E19"/>
    <w:rsid w:val="00D67376"/>
    <w:rsid w:val="00DC5725"/>
    <w:rsid w:val="00DC5A8C"/>
    <w:rsid w:val="00E1271D"/>
    <w:rsid w:val="00E21B25"/>
    <w:rsid w:val="00E32F68"/>
    <w:rsid w:val="00E45E23"/>
    <w:rsid w:val="00E537D0"/>
    <w:rsid w:val="00E60B16"/>
    <w:rsid w:val="00EB0AAA"/>
    <w:rsid w:val="00EC268F"/>
    <w:rsid w:val="00EC40EF"/>
    <w:rsid w:val="00EC7D83"/>
    <w:rsid w:val="00ED2F6D"/>
    <w:rsid w:val="00EF67FB"/>
    <w:rsid w:val="00F0129C"/>
    <w:rsid w:val="00F01AB4"/>
    <w:rsid w:val="00F02C47"/>
    <w:rsid w:val="00F145BF"/>
    <w:rsid w:val="00F31466"/>
    <w:rsid w:val="00F55EB3"/>
    <w:rsid w:val="00F6214B"/>
    <w:rsid w:val="00F67D18"/>
    <w:rsid w:val="00F74A4A"/>
    <w:rsid w:val="00F96B7B"/>
    <w:rsid w:val="00FB74E7"/>
    <w:rsid w:val="00FC58A8"/>
    <w:rsid w:val="00FD66ED"/>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AB5A5"/>
  <w15:docId w15:val="{7D1CB387-7438-4547-99E3-3DD394AA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A55"/>
    <w:pPr>
      <w:ind w:left="720"/>
      <w:contextualSpacing/>
    </w:pPr>
  </w:style>
  <w:style w:type="paragraph" w:styleId="Header">
    <w:name w:val="header"/>
    <w:basedOn w:val="Normal"/>
    <w:link w:val="HeaderChar"/>
    <w:uiPriority w:val="99"/>
    <w:unhideWhenUsed/>
    <w:rsid w:val="001F4F21"/>
    <w:pPr>
      <w:tabs>
        <w:tab w:val="center" w:pos="4680"/>
        <w:tab w:val="right" w:pos="9360"/>
      </w:tabs>
    </w:pPr>
  </w:style>
  <w:style w:type="character" w:customStyle="1" w:styleId="HeaderChar">
    <w:name w:val="Header Char"/>
    <w:basedOn w:val="DefaultParagraphFont"/>
    <w:link w:val="Header"/>
    <w:uiPriority w:val="99"/>
    <w:rsid w:val="001F4F21"/>
  </w:style>
  <w:style w:type="paragraph" w:styleId="Footer">
    <w:name w:val="footer"/>
    <w:basedOn w:val="Normal"/>
    <w:link w:val="FooterChar"/>
    <w:uiPriority w:val="99"/>
    <w:unhideWhenUsed/>
    <w:rsid w:val="001F4F21"/>
    <w:pPr>
      <w:tabs>
        <w:tab w:val="center" w:pos="4680"/>
        <w:tab w:val="right" w:pos="9360"/>
      </w:tabs>
    </w:pPr>
  </w:style>
  <w:style w:type="character" w:customStyle="1" w:styleId="FooterChar">
    <w:name w:val="Footer Char"/>
    <w:basedOn w:val="DefaultParagraphFont"/>
    <w:link w:val="Footer"/>
    <w:uiPriority w:val="99"/>
    <w:rsid w:val="001F4F21"/>
  </w:style>
  <w:style w:type="character" w:styleId="CommentReference">
    <w:name w:val="annotation reference"/>
    <w:basedOn w:val="DefaultParagraphFont"/>
    <w:uiPriority w:val="99"/>
    <w:semiHidden/>
    <w:unhideWhenUsed/>
    <w:rsid w:val="00D101B1"/>
    <w:rPr>
      <w:sz w:val="16"/>
      <w:szCs w:val="16"/>
    </w:rPr>
  </w:style>
  <w:style w:type="paragraph" w:styleId="CommentText">
    <w:name w:val="annotation text"/>
    <w:basedOn w:val="Normal"/>
    <w:link w:val="CommentTextChar"/>
    <w:uiPriority w:val="99"/>
    <w:unhideWhenUsed/>
    <w:rsid w:val="00D101B1"/>
  </w:style>
  <w:style w:type="character" w:customStyle="1" w:styleId="CommentTextChar">
    <w:name w:val="Comment Text Char"/>
    <w:basedOn w:val="DefaultParagraphFont"/>
    <w:link w:val="CommentText"/>
    <w:uiPriority w:val="99"/>
    <w:rsid w:val="00D101B1"/>
  </w:style>
  <w:style w:type="paragraph" w:styleId="CommentSubject">
    <w:name w:val="annotation subject"/>
    <w:basedOn w:val="CommentText"/>
    <w:next w:val="CommentText"/>
    <w:link w:val="CommentSubjectChar"/>
    <w:uiPriority w:val="99"/>
    <w:semiHidden/>
    <w:unhideWhenUsed/>
    <w:rsid w:val="00D101B1"/>
    <w:rPr>
      <w:b/>
      <w:bCs/>
    </w:rPr>
  </w:style>
  <w:style w:type="character" w:customStyle="1" w:styleId="CommentSubjectChar">
    <w:name w:val="Comment Subject Char"/>
    <w:basedOn w:val="CommentTextChar"/>
    <w:link w:val="CommentSubject"/>
    <w:uiPriority w:val="99"/>
    <w:semiHidden/>
    <w:rsid w:val="00D101B1"/>
    <w:rPr>
      <w:b/>
      <w:bCs/>
    </w:rPr>
  </w:style>
  <w:style w:type="paragraph" w:styleId="BalloonText">
    <w:name w:val="Balloon Text"/>
    <w:basedOn w:val="Normal"/>
    <w:link w:val="BalloonTextChar"/>
    <w:uiPriority w:val="99"/>
    <w:semiHidden/>
    <w:unhideWhenUsed/>
    <w:rsid w:val="00D10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1B1"/>
    <w:rPr>
      <w:rFonts w:ascii="Segoe UI" w:hAnsi="Segoe UI" w:cs="Segoe UI"/>
      <w:sz w:val="18"/>
      <w:szCs w:val="18"/>
    </w:rPr>
  </w:style>
  <w:style w:type="paragraph" w:styleId="Revision">
    <w:name w:val="Revision"/>
    <w:hidden/>
    <w:uiPriority w:val="99"/>
    <w:semiHidden/>
    <w:rsid w:val="007B7D1D"/>
  </w:style>
  <w:style w:type="character" w:customStyle="1" w:styleId="fontstyle01">
    <w:name w:val="fontstyle01"/>
    <w:basedOn w:val="DefaultParagraphFont"/>
    <w:rsid w:val="003D349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A6DC-7EC0-4234-A076-081A438F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8</cp:revision>
  <cp:lastPrinted>2025-06-16T08:19:00Z</cp:lastPrinted>
  <dcterms:created xsi:type="dcterms:W3CDTF">2025-04-11T09:05:00Z</dcterms:created>
  <dcterms:modified xsi:type="dcterms:W3CDTF">2025-06-16T08:24:00Z</dcterms:modified>
</cp:coreProperties>
</file>